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6AFC" w14:textId="77777777" w:rsidR="00F80F73" w:rsidRPr="00785B93" w:rsidRDefault="00F80F73" w:rsidP="00F80F73">
      <w:pPr>
        <w:suppressAutoHyphens/>
        <w:spacing w:before="60"/>
        <w:jc w:val="both"/>
        <w:rPr>
          <w:rFonts w:ascii="Arial" w:hAnsi="Arial" w:cs="Arial"/>
          <w:color w:val="000000" w:themeColor="text1"/>
          <w:sz w:val="24"/>
          <w:szCs w:val="24"/>
          <w:lang w:eastAsia="ar-SA"/>
        </w:rPr>
      </w:pPr>
    </w:p>
    <w:p w14:paraId="2EC52FA6" w14:textId="77777777" w:rsidR="009C2E2E" w:rsidRPr="00785B93" w:rsidRDefault="009C2E2E" w:rsidP="00F80F73">
      <w:pPr>
        <w:suppressAutoHyphens/>
        <w:spacing w:before="60"/>
        <w:jc w:val="both"/>
        <w:rPr>
          <w:rFonts w:ascii="Arial" w:hAnsi="Arial" w:cs="Arial"/>
          <w:color w:val="000000" w:themeColor="text1"/>
          <w:sz w:val="24"/>
          <w:szCs w:val="24"/>
          <w:lang w:eastAsia="ar-SA"/>
        </w:rPr>
      </w:pPr>
    </w:p>
    <w:p w14:paraId="5DC1AE92" w14:textId="77777777" w:rsidR="009C2E2E" w:rsidRPr="00785B93" w:rsidRDefault="009C2E2E" w:rsidP="00F80F73">
      <w:pPr>
        <w:suppressAutoHyphens/>
        <w:spacing w:before="60"/>
        <w:jc w:val="both"/>
        <w:rPr>
          <w:rFonts w:ascii="Arial" w:hAnsi="Arial" w:cs="Arial"/>
          <w:color w:val="000000" w:themeColor="text1"/>
          <w:sz w:val="24"/>
          <w:szCs w:val="24"/>
          <w:lang w:eastAsia="ar-SA"/>
        </w:rPr>
      </w:pPr>
    </w:p>
    <w:p w14:paraId="6A530AE0" w14:textId="5E2D9075" w:rsidR="0061626C" w:rsidRPr="00785B93" w:rsidRDefault="0061626C" w:rsidP="0061626C">
      <w:pPr>
        <w:rPr>
          <w:rFonts w:eastAsiaTheme="minorEastAsia"/>
          <w:color w:val="000000" w:themeColor="text1"/>
          <w:lang w:eastAsia="hr-HR"/>
        </w:rPr>
      </w:pPr>
      <w:r w:rsidRPr="00785B93">
        <w:rPr>
          <w:color w:val="000000" w:themeColor="text1"/>
          <w:sz w:val="24"/>
          <w:szCs w:val="24"/>
          <w:lang w:eastAsia="hr-HR"/>
        </w:rPr>
        <w:t>Broj:</w:t>
      </w:r>
      <w:r w:rsidR="00A64346">
        <w:rPr>
          <w:color w:val="000000" w:themeColor="text1"/>
          <w:sz w:val="24"/>
          <w:szCs w:val="24"/>
          <w:lang w:eastAsia="hr-HR"/>
        </w:rPr>
        <w:t xml:space="preserve"> </w:t>
      </w:r>
      <w:r w:rsidR="00A64346" w:rsidRPr="00A64346">
        <w:rPr>
          <w:color w:val="000000" w:themeColor="text1"/>
          <w:sz w:val="24"/>
          <w:szCs w:val="24"/>
          <w:lang w:eastAsia="hr-HR"/>
        </w:rPr>
        <w:t>97-9/2023-6</w:t>
      </w:r>
    </w:p>
    <w:p w14:paraId="0ED52C8A" w14:textId="77777777" w:rsidR="0061626C" w:rsidRPr="00785B93" w:rsidRDefault="0061626C" w:rsidP="0061626C">
      <w:pPr>
        <w:spacing w:line="60" w:lineRule="exact"/>
        <w:rPr>
          <w:rFonts w:eastAsiaTheme="minorEastAsia"/>
          <w:color w:val="000000" w:themeColor="text1"/>
          <w:sz w:val="24"/>
          <w:szCs w:val="24"/>
          <w:lang w:eastAsia="hr-HR"/>
        </w:rPr>
      </w:pPr>
    </w:p>
    <w:p w14:paraId="231A5299" w14:textId="557684FA" w:rsidR="0061626C" w:rsidRPr="00785B93" w:rsidRDefault="0061626C" w:rsidP="0061626C">
      <w:pPr>
        <w:rPr>
          <w:rFonts w:eastAsiaTheme="minorEastAsia"/>
          <w:color w:val="000000" w:themeColor="text1"/>
          <w:lang w:eastAsia="hr-HR"/>
        </w:rPr>
      </w:pPr>
      <w:r w:rsidRPr="00785B93">
        <w:rPr>
          <w:color w:val="000000" w:themeColor="text1"/>
          <w:sz w:val="24"/>
          <w:szCs w:val="24"/>
          <w:lang w:eastAsia="hr-HR"/>
        </w:rPr>
        <w:t>Karlovac,</w:t>
      </w:r>
      <w:r w:rsidR="00A64346">
        <w:rPr>
          <w:color w:val="000000" w:themeColor="text1"/>
          <w:sz w:val="24"/>
          <w:szCs w:val="24"/>
          <w:lang w:eastAsia="hr-HR"/>
        </w:rPr>
        <w:t xml:space="preserve"> 11. listopada 2023. godine</w:t>
      </w:r>
    </w:p>
    <w:p w14:paraId="43DF6E5B" w14:textId="77777777" w:rsidR="0061626C" w:rsidRPr="00785B93" w:rsidRDefault="0061626C" w:rsidP="0061626C">
      <w:pPr>
        <w:spacing w:line="396" w:lineRule="exact"/>
        <w:rPr>
          <w:rFonts w:eastAsiaTheme="minorEastAsia"/>
          <w:color w:val="000000" w:themeColor="text1"/>
          <w:sz w:val="24"/>
          <w:szCs w:val="24"/>
          <w:lang w:eastAsia="hr-HR"/>
        </w:rPr>
      </w:pPr>
    </w:p>
    <w:p w14:paraId="6D996A6E" w14:textId="64D27C43" w:rsidR="0061626C" w:rsidRPr="00785B93" w:rsidRDefault="0061626C" w:rsidP="0061626C">
      <w:pPr>
        <w:spacing w:line="256" w:lineRule="auto"/>
        <w:ind w:right="20"/>
        <w:jc w:val="both"/>
        <w:rPr>
          <w:rFonts w:eastAsiaTheme="minorEastAsia"/>
          <w:color w:val="000000" w:themeColor="text1"/>
          <w:lang w:eastAsia="hr-HR"/>
        </w:rPr>
      </w:pPr>
      <w:r w:rsidRPr="00785B93">
        <w:rPr>
          <w:color w:val="000000" w:themeColor="text1"/>
          <w:sz w:val="24"/>
          <w:szCs w:val="24"/>
          <w:lang w:eastAsia="hr-HR"/>
        </w:rPr>
        <w:t xml:space="preserve">Na temelju odluke Upravnog vijeća, u skladu s ciljem Veleučilišta za olakšanjem pristupa studiju i potpori pri studiju za studente </w:t>
      </w:r>
      <w:r w:rsidR="00D3662F">
        <w:rPr>
          <w:color w:val="000000" w:themeColor="text1"/>
          <w:sz w:val="24"/>
          <w:szCs w:val="24"/>
          <w:lang w:eastAsia="hr-HR"/>
        </w:rPr>
        <w:t>s invaliditetom</w:t>
      </w:r>
      <w:r w:rsidR="00AE016A" w:rsidRPr="00785B93">
        <w:rPr>
          <w:color w:val="000000" w:themeColor="text1"/>
          <w:sz w:val="24"/>
          <w:szCs w:val="24"/>
          <w:lang w:eastAsia="hr-HR"/>
        </w:rPr>
        <w:t>,</w:t>
      </w:r>
      <w:r w:rsidRPr="00785B93">
        <w:rPr>
          <w:color w:val="000000" w:themeColor="text1"/>
          <w:sz w:val="24"/>
          <w:szCs w:val="24"/>
          <w:lang w:eastAsia="hr-HR"/>
        </w:rPr>
        <w:t xml:space="preserve"> Veleučilište u Karlovcu donosi</w:t>
      </w:r>
    </w:p>
    <w:p w14:paraId="3194E1D7" w14:textId="77777777" w:rsidR="0061626C" w:rsidRPr="00785B93" w:rsidRDefault="0061626C" w:rsidP="0061626C">
      <w:pPr>
        <w:spacing w:line="336" w:lineRule="exact"/>
        <w:rPr>
          <w:rFonts w:eastAsiaTheme="minorEastAsia"/>
          <w:color w:val="000000" w:themeColor="text1"/>
          <w:sz w:val="24"/>
          <w:szCs w:val="24"/>
          <w:lang w:eastAsia="hr-HR"/>
        </w:rPr>
      </w:pPr>
    </w:p>
    <w:p w14:paraId="37A8D3E4" w14:textId="77777777" w:rsidR="0061626C" w:rsidRPr="00785B93" w:rsidRDefault="0061626C" w:rsidP="0061626C">
      <w:pPr>
        <w:ind w:right="20"/>
        <w:jc w:val="center"/>
        <w:rPr>
          <w:rFonts w:eastAsiaTheme="minorEastAsia"/>
          <w:color w:val="000000" w:themeColor="text1"/>
          <w:lang w:eastAsia="hr-HR"/>
        </w:rPr>
      </w:pPr>
      <w:r w:rsidRPr="00785B93">
        <w:rPr>
          <w:b/>
          <w:bCs/>
          <w:color w:val="000000" w:themeColor="text1"/>
          <w:sz w:val="24"/>
          <w:szCs w:val="24"/>
          <w:lang w:eastAsia="hr-HR"/>
        </w:rPr>
        <w:t>PRAVILA I KRITERIJE</w:t>
      </w:r>
    </w:p>
    <w:p w14:paraId="62D5A30C" w14:textId="77777777" w:rsidR="0061626C" w:rsidRPr="00785B93" w:rsidRDefault="0061626C" w:rsidP="0061626C">
      <w:pPr>
        <w:spacing w:line="200" w:lineRule="exact"/>
        <w:rPr>
          <w:rFonts w:eastAsiaTheme="minorEastAsia"/>
          <w:color w:val="000000" w:themeColor="text1"/>
          <w:sz w:val="24"/>
          <w:szCs w:val="24"/>
          <w:lang w:eastAsia="hr-HR"/>
        </w:rPr>
      </w:pPr>
    </w:p>
    <w:p w14:paraId="38DCFFAB" w14:textId="77777777" w:rsidR="0061626C" w:rsidRPr="00785B93" w:rsidRDefault="0061626C" w:rsidP="0061626C">
      <w:pPr>
        <w:spacing w:line="201" w:lineRule="exact"/>
        <w:rPr>
          <w:rFonts w:eastAsiaTheme="minorEastAsia"/>
          <w:color w:val="000000" w:themeColor="text1"/>
          <w:sz w:val="24"/>
          <w:szCs w:val="24"/>
          <w:lang w:eastAsia="hr-HR"/>
        </w:rPr>
      </w:pPr>
    </w:p>
    <w:p w14:paraId="114903B6" w14:textId="40BD9E18" w:rsidR="0061626C" w:rsidRPr="00785B93" w:rsidRDefault="0061626C" w:rsidP="0061626C">
      <w:pPr>
        <w:spacing w:line="272" w:lineRule="auto"/>
        <w:ind w:right="20"/>
        <w:jc w:val="both"/>
        <w:rPr>
          <w:rFonts w:eastAsiaTheme="minorEastAsia"/>
          <w:color w:val="000000" w:themeColor="text1"/>
          <w:lang w:eastAsia="hr-HR"/>
        </w:rPr>
      </w:pPr>
      <w:r w:rsidRPr="00785B93">
        <w:rPr>
          <w:color w:val="000000" w:themeColor="text1"/>
          <w:sz w:val="24"/>
          <w:szCs w:val="24"/>
          <w:lang w:eastAsia="hr-HR"/>
        </w:rPr>
        <w:t xml:space="preserve">za dodjeljivanje stipendija redovitim studentima </w:t>
      </w:r>
      <w:r w:rsidR="00D3662F">
        <w:rPr>
          <w:color w:val="000000" w:themeColor="text1"/>
          <w:sz w:val="24"/>
          <w:szCs w:val="24"/>
          <w:lang w:eastAsia="hr-HR"/>
        </w:rPr>
        <w:t>s invaliditetom</w:t>
      </w:r>
      <w:r w:rsidRPr="00785B93">
        <w:rPr>
          <w:color w:val="000000" w:themeColor="text1"/>
          <w:sz w:val="24"/>
          <w:szCs w:val="24"/>
          <w:lang w:eastAsia="hr-HR"/>
        </w:rPr>
        <w:t xml:space="preserve"> koji studiraju na nekom od stručnih studija Veleučilišta u Karlovcu</w:t>
      </w:r>
    </w:p>
    <w:p w14:paraId="3920269F" w14:textId="77777777" w:rsidR="0061626C" w:rsidRPr="00785B93" w:rsidRDefault="0061626C" w:rsidP="0061626C">
      <w:pPr>
        <w:spacing w:line="322" w:lineRule="exact"/>
        <w:rPr>
          <w:rFonts w:eastAsiaTheme="minorEastAsia"/>
          <w:color w:val="000000" w:themeColor="text1"/>
          <w:sz w:val="24"/>
          <w:szCs w:val="24"/>
          <w:lang w:eastAsia="hr-HR"/>
        </w:rPr>
      </w:pPr>
    </w:p>
    <w:p w14:paraId="217682DF" w14:textId="77777777" w:rsidR="0061626C" w:rsidRPr="00785B93" w:rsidRDefault="0061626C" w:rsidP="0061626C">
      <w:pPr>
        <w:rPr>
          <w:rFonts w:eastAsiaTheme="minorEastAsia"/>
          <w:color w:val="000000" w:themeColor="text1"/>
          <w:lang w:eastAsia="hr-HR"/>
        </w:rPr>
      </w:pPr>
      <w:r w:rsidRPr="00785B93">
        <w:rPr>
          <w:color w:val="000000" w:themeColor="text1"/>
          <w:sz w:val="24"/>
          <w:szCs w:val="24"/>
          <w:lang w:eastAsia="hr-HR"/>
        </w:rPr>
        <w:t>STIPENDIJE VELEUČILIŠTA U KARLOVCU</w:t>
      </w:r>
    </w:p>
    <w:p w14:paraId="5A876812" w14:textId="77777777" w:rsidR="0061626C" w:rsidRPr="00785B93" w:rsidRDefault="0061626C" w:rsidP="0061626C">
      <w:pPr>
        <w:spacing w:line="391" w:lineRule="exact"/>
        <w:rPr>
          <w:rFonts w:eastAsiaTheme="minorEastAsia"/>
          <w:color w:val="000000" w:themeColor="text1"/>
          <w:sz w:val="24"/>
          <w:szCs w:val="24"/>
          <w:lang w:eastAsia="hr-HR"/>
        </w:rPr>
      </w:pPr>
    </w:p>
    <w:p w14:paraId="17B06A2F" w14:textId="77777777" w:rsidR="0061626C" w:rsidRPr="00785B93" w:rsidRDefault="0061626C" w:rsidP="0061626C">
      <w:pPr>
        <w:rPr>
          <w:rFonts w:eastAsiaTheme="minorEastAsia"/>
          <w:color w:val="000000" w:themeColor="text1"/>
          <w:lang w:eastAsia="hr-HR"/>
        </w:rPr>
      </w:pPr>
      <w:r w:rsidRPr="00785B93">
        <w:rPr>
          <w:b/>
          <w:bCs/>
          <w:color w:val="000000" w:themeColor="text1"/>
          <w:sz w:val="24"/>
          <w:szCs w:val="24"/>
          <w:lang w:eastAsia="hr-HR"/>
        </w:rPr>
        <w:t>I. Opći uvjeti</w:t>
      </w:r>
    </w:p>
    <w:p w14:paraId="65E65946" w14:textId="77777777" w:rsidR="0061626C" w:rsidRPr="00785B93" w:rsidRDefault="0061626C" w:rsidP="0061626C">
      <w:pPr>
        <w:spacing w:line="200" w:lineRule="exact"/>
        <w:rPr>
          <w:rFonts w:eastAsiaTheme="minorEastAsia"/>
          <w:color w:val="000000" w:themeColor="text1"/>
          <w:sz w:val="24"/>
          <w:szCs w:val="24"/>
          <w:lang w:eastAsia="hr-HR"/>
        </w:rPr>
      </w:pPr>
    </w:p>
    <w:p w14:paraId="50FBC837" w14:textId="77777777" w:rsidR="0061626C" w:rsidRPr="00785B93" w:rsidRDefault="0061626C" w:rsidP="0061626C">
      <w:pPr>
        <w:spacing w:line="201" w:lineRule="exact"/>
        <w:rPr>
          <w:rFonts w:eastAsiaTheme="minorEastAsia"/>
          <w:color w:val="000000" w:themeColor="text1"/>
          <w:sz w:val="24"/>
          <w:szCs w:val="24"/>
          <w:lang w:eastAsia="hr-HR"/>
        </w:rPr>
      </w:pPr>
    </w:p>
    <w:p w14:paraId="663CD47F" w14:textId="55BA0F53" w:rsidR="0061626C" w:rsidRPr="00785B93" w:rsidRDefault="0061626C" w:rsidP="0061626C">
      <w:pPr>
        <w:spacing w:line="256" w:lineRule="auto"/>
        <w:ind w:right="20"/>
        <w:jc w:val="both"/>
        <w:rPr>
          <w:rFonts w:eastAsiaTheme="minorEastAsia"/>
          <w:color w:val="000000" w:themeColor="text1"/>
          <w:lang w:eastAsia="hr-HR"/>
        </w:rPr>
      </w:pPr>
      <w:r w:rsidRPr="00785B93">
        <w:rPr>
          <w:color w:val="000000" w:themeColor="text1"/>
          <w:sz w:val="24"/>
          <w:szCs w:val="24"/>
          <w:lang w:eastAsia="hr-HR"/>
        </w:rPr>
        <w:t xml:space="preserve">Za dodjelu stipendija redovitim studentima stručnih studija Veleučilišta u Karlovcu mogu se natjecati redoviti studenti državljani Republike Hrvatske </w:t>
      </w:r>
      <w:r w:rsidR="00D3662F">
        <w:rPr>
          <w:color w:val="000000" w:themeColor="text1"/>
          <w:sz w:val="24"/>
          <w:szCs w:val="24"/>
          <w:lang w:eastAsia="hr-HR"/>
        </w:rPr>
        <w:t>s invaliditetom</w:t>
      </w:r>
      <w:r w:rsidRPr="00785B93">
        <w:rPr>
          <w:color w:val="000000" w:themeColor="text1"/>
          <w:sz w:val="24"/>
          <w:szCs w:val="24"/>
          <w:lang w:eastAsia="hr-HR"/>
        </w:rPr>
        <w:t xml:space="preserve"> i ispunjavaju sljedeće opće uvjete:</w:t>
      </w:r>
    </w:p>
    <w:p w14:paraId="10BD5C95" w14:textId="77777777" w:rsidR="0061626C" w:rsidRPr="00785B93" w:rsidRDefault="0061626C" w:rsidP="0061626C">
      <w:pPr>
        <w:numPr>
          <w:ilvl w:val="1"/>
          <w:numId w:val="23"/>
        </w:numPr>
        <w:tabs>
          <w:tab w:val="left" w:pos="720"/>
        </w:tabs>
        <w:ind w:left="720"/>
        <w:rPr>
          <w:rFonts w:ascii="Symbol" w:eastAsia="Symbol" w:hAnsi="Symbol" w:cs="Symbol"/>
          <w:color w:val="000000" w:themeColor="text1"/>
          <w:sz w:val="24"/>
          <w:szCs w:val="24"/>
          <w:lang w:eastAsia="hr-HR"/>
        </w:rPr>
      </w:pPr>
      <w:r w:rsidRPr="00785B93">
        <w:rPr>
          <w:color w:val="000000" w:themeColor="text1"/>
          <w:sz w:val="24"/>
          <w:szCs w:val="24"/>
          <w:lang w:eastAsia="hr-HR"/>
        </w:rPr>
        <w:t>da svladavaju upisani studij bez ponavljanja godine,</w:t>
      </w:r>
    </w:p>
    <w:p w14:paraId="4B9582AA" w14:textId="77777777" w:rsidR="0061626C" w:rsidRPr="00785B93" w:rsidRDefault="0061626C" w:rsidP="0061626C">
      <w:pPr>
        <w:spacing w:line="3" w:lineRule="exact"/>
        <w:rPr>
          <w:rFonts w:ascii="Symbol" w:eastAsia="Symbol" w:hAnsi="Symbol" w:cs="Symbol"/>
          <w:color w:val="000000" w:themeColor="text1"/>
          <w:sz w:val="24"/>
          <w:szCs w:val="24"/>
          <w:lang w:eastAsia="hr-HR"/>
        </w:rPr>
      </w:pPr>
    </w:p>
    <w:p w14:paraId="41C298FC" w14:textId="77777777" w:rsidR="0061626C" w:rsidRPr="00785B93" w:rsidRDefault="0061626C" w:rsidP="0061626C">
      <w:pPr>
        <w:numPr>
          <w:ilvl w:val="1"/>
          <w:numId w:val="23"/>
        </w:numPr>
        <w:tabs>
          <w:tab w:val="left" w:pos="720"/>
        </w:tabs>
        <w:ind w:left="720"/>
        <w:rPr>
          <w:rFonts w:ascii="Symbol" w:eastAsia="Symbol" w:hAnsi="Symbol" w:cs="Symbol"/>
          <w:color w:val="000000" w:themeColor="text1"/>
          <w:sz w:val="24"/>
          <w:szCs w:val="24"/>
          <w:lang w:eastAsia="hr-HR"/>
        </w:rPr>
      </w:pPr>
      <w:r w:rsidRPr="00785B93">
        <w:rPr>
          <w:color w:val="000000" w:themeColor="text1"/>
          <w:sz w:val="24"/>
          <w:szCs w:val="24"/>
          <w:lang w:eastAsia="hr-HR"/>
        </w:rPr>
        <w:t>da su upisali prvu godinu studija, a nisu stariji od 22 godine,</w:t>
      </w:r>
    </w:p>
    <w:p w14:paraId="6173E498" w14:textId="77777777" w:rsidR="0061626C" w:rsidRPr="00785B93" w:rsidRDefault="0061626C" w:rsidP="0061626C">
      <w:pPr>
        <w:spacing w:line="5" w:lineRule="exact"/>
        <w:rPr>
          <w:rFonts w:ascii="Symbol" w:eastAsia="Symbol" w:hAnsi="Symbol" w:cs="Symbol"/>
          <w:color w:val="000000" w:themeColor="text1"/>
          <w:sz w:val="24"/>
          <w:szCs w:val="24"/>
          <w:lang w:eastAsia="hr-HR"/>
        </w:rPr>
      </w:pPr>
    </w:p>
    <w:p w14:paraId="36158E62" w14:textId="77777777" w:rsidR="0061626C" w:rsidRPr="00785B93" w:rsidRDefault="0061626C" w:rsidP="0061626C">
      <w:pPr>
        <w:numPr>
          <w:ilvl w:val="1"/>
          <w:numId w:val="23"/>
        </w:numPr>
        <w:tabs>
          <w:tab w:val="left" w:pos="720"/>
        </w:tabs>
        <w:ind w:left="720"/>
        <w:rPr>
          <w:rFonts w:ascii="Symbol" w:eastAsia="Symbol" w:hAnsi="Symbol" w:cs="Symbol"/>
          <w:color w:val="000000" w:themeColor="text1"/>
          <w:sz w:val="24"/>
          <w:szCs w:val="24"/>
          <w:lang w:eastAsia="hr-HR"/>
        </w:rPr>
      </w:pPr>
      <w:r w:rsidRPr="00785B93">
        <w:rPr>
          <w:color w:val="000000" w:themeColor="text1"/>
          <w:sz w:val="24"/>
          <w:szCs w:val="24"/>
          <w:lang w:eastAsia="hr-HR"/>
        </w:rPr>
        <w:t>da nisu stariji od 26 godina,</w:t>
      </w:r>
    </w:p>
    <w:p w14:paraId="74042668" w14:textId="77777777" w:rsidR="0061626C" w:rsidRPr="00785B93" w:rsidRDefault="0061626C" w:rsidP="0061626C">
      <w:pPr>
        <w:spacing w:line="3" w:lineRule="exact"/>
        <w:rPr>
          <w:rFonts w:ascii="Symbol" w:eastAsia="Symbol" w:hAnsi="Symbol" w:cs="Symbol"/>
          <w:color w:val="000000" w:themeColor="text1"/>
          <w:sz w:val="24"/>
          <w:szCs w:val="24"/>
          <w:lang w:eastAsia="hr-HR"/>
        </w:rPr>
      </w:pPr>
    </w:p>
    <w:p w14:paraId="5E4257B2" w14:textId="77777777" w:rsidR="0061626C" w:rsidRPr="00785B93" w:rsidRDefault="0061626C" w:rsidP="0061626C">
      <w:pPr>
        <w:numPr>
          <w:ilvl w:val="1"/>
          <w:numId w:val="23"/>
        </w:numPr>
        <w:tabs>
          <w:tab w:val="left" w:pos="720"/>
        </w:tabs>
        <w:ind w:left="720" w:right="20"/>
        <w:jc w:val="both"/>
        <w:rPr>
          <w:rFonts w:ascii="Symbol" w:eastAsia="Symbol" w:hAnsi="Symbol" w:cs="Symbol"/>
          <w:color w:val="000000" w:themeColor="text1"/>
          <w:sz w:val="24"/>
          <w:szCs w:val="24"/>
          <w:lang w:eastAsia="hr-HR"/>
        </w:rPr>
      </w:pPr>
      <w:r w:rsidRPr="00785B93">
        <w:rPr>
          <w:color w:val="000000" w:themeColor="text1"/>
          <w:sz w:val="24"/>
          <w:szCs w:val="24"/>
          <w:lang w:eastAsia="hr-HR"/>
        </w:rPr>
        <w:t xml:space="preserve">studenti koji tijekom studijskog programa odlaze na međunarodne razmjene studenata na cijeli semestar ili cijelu godinu studija na drugo visoko učilište na istoj razini studija te putem koje ostvaruju pravo na financijsku potporu odnosno stipendiju iz drugog izvora, zadržavaju pravo na stipendiju Veleučilišta u Karlovcu, koja se za to vrijeme stavlja u mirovanje te se po povratku aktivira, o čemu su dužni </w:t>
      </w:r>
      <w:r w:rsidR="00EE03DD">
        <w:rPr>
          <w:color w:val="000000" w:themeColor="text1"/>
          <w:sz w:val="24"/>
          <w:szCs w:val="24"/>
          <w:lang w:eastAsia="hr-HR"/>
        </w:rPr>
        <w:t>u roku od 15 dana obavijestiti D</w:t>
      </w:r>
      <w:r w:rsidRPr="00785B93">
        <w:rPr>
          <w:color w:val="000000" w:themeColor="text1"/>
          <w:sz w:val="24"/>
          <w:szCs w:val="24"/>
          <w:lang w:eastAsia="hr-HR"/>
        </w:rPr>
        <w:t>ekanat.</w:t>
      </w:r>
    </w:p>
    <w:p w14:paraId="322B2181" w14:textId="77777777" w:rsidR="0061626C" w:rsidRPr="00785B93" w:rsidRDefault="0061626C" w:rsidP="0061626C">
      <w:pPr>
        <w:spacing w:line="6" w:lineRule="exact"/>
        <w:rPr>
          <w:rFonts w:ascii="Symbol" w:eastAsia="Symbol" w:hAnsi="Symbol" w:cs="Symbol"/>
          <w:color w:val="000000" w:themeColor="text1"/>
          <w:sz w:val="24"/>
          <w:szCs w:val="24"/>
          <w:lang w:eastAsia="hr-HR"/>
        </w:rPr>
      </w:pPr>
    </w:p>
    <w:p w14:paraId="3BB12389" w14:textId="4AC72530" w:rsidR="0061626C" w:rsidRPr="00785B93" w:rsidRDefault="0061626C" w:rsidP="0061626C">
      <w:pPr>
        <w:numPr>
          <w:ilvl w:val="1"/>
          <w:numId w:val="23"/>
        </w:numPr>
        <w:tabs>
          <w:tab w:val="left" w:pos="720"/>
        </w:tabs>
        <w:spacing w:line="244" w:lineRule="auto"/>
        <w:ind w:left="720" w:right="20"/>
        <w:jc w:val="both"/>
        <w:rPr>
          <w:rFonts w:ascii="Symbol" w:eastAsia="Symbol" w:hAnsi="Symbol" w:cs="Symbol"/>
          <w:color w:val="000000" w:themeColor="text1"/>
          <w:sz w:val="24"/>
          <w:szCs w:val="24"/>
          <w:lang w:eastAsia="hr-HR"/>
        </w:rPr>
      </w:pPr>
      <w:r w:rsidRPr="00785B93">
        <w:rPr>
          <w:color w:val="000000" w:themeColor="text1"/>
          <w:sz w:val="24"/>
          <w:szCs w:val="24"/>
          <w:lang w:eastAsia="hr-HR"/>
        </w:rPr>
        <w:t xml:space="preserve">stipendije Veleučilišta u Karlovcu namijenjene studentima </w:t>
      </w:r>
      <w:r w:rsidR="00D3662F">
        <w:rPr>
          <w:color w:val="000000" w:themeColor="text1"/>
          <w:sz w:val="24"/>
          <w:szCs w:val="24"/>
          <w:lang w:eastAsia="hr-HR"/>
        </w:rPr>
        <w:t>s invaliditetom</w:t>
      </w:r>
      <w:r w:rsidRPr="00785B93">
        <w:rPr>
          <w:color w:val="000000" w:themeColor="text1"/>
          <w:sz w:val="24"/>
          <w:szCs w:val="24"/>
          <w:lang w:eastAsia="hr-HR"/>
        </w:rPr>
        <w:t xml:space="preserve"> dodjeljuju se isključivo studentima </w:t>
      </w:r>
      <w:r w:rsidR="00D3662F" w:rsidRPr="00D3662F">
        <w:rPr>
          <w:color w:val="000000" w:themeColor="text1"/>
          <w:sz w:val="24"/>
          <w:szCs w:val="24"/>
          <w:lang w:eastAsia="hr-HR"/>
        </w:rPr>
        <w:t>koji su upisani u Hrvatski registar osoba s invaliditetom</w:t>
      </w:r>
      <w:r w:rsidRPr="00785B93">
        <w:rPr>
          <w:color w:val="000000" w:themeColor="text1"/>
          <w:sz w:val="24"/>
          <w:szCs w:val="24"/>
          <w:lang w:eastAsia="hr-HR"/>
        </w:rPr>
        <w:t>.</w:t>
      </w:r>
    </w:p>
    <w:p w14:paraId="15AD1829" w14:textId="77777777" w:rsidR="0061626C" w:rsidRPr="00785B93" w:rsidRDefault="0061626C" w:rsidP="0061626C">
      <w:pPr>
        <w:spacing w:line="200" w:lineRule="exact"/>
        <w:rPr>
          <w:rFonts w:ascii="Symbol" w:eastAsia="Symbol" w:hAnsi="Symbol" w:cs="Symbol"/>
          <w:color w:val="000000" w:themeColor="text1"/>
          <w:sz w:val="24"/>
          <w:szCs w:val="24"/>
          <w:lang w:eastAsia="hr-HR"/>
        </w:rPr>
      </w:pPr>
    </w:p>
    <w:p w14:paraId="2C84AB1F" w14:textId="77777777" w:rsidR="0061626C" w:rsidRPr="00785B93" w:rsidRDefault="0061626C" w:rsidP="0061626C">
      <w:pPr>
        <w:spacing w:line="310" w:lineRule="exact"/>
        <w:rPr>
          <w:rFonts w:ascii="Symbol" w:eastAsia="Symbol" w:hAnsi="Symbol" w:cs="Symbol"/>
          <w:color w:val="000000" w:themeColor="text1"/>
          <w:sz w:val="24"/>
          <w:szCs w:val="24"/>
          <w:lang w:eastAsia="hr-HR"/>
        </w:rPr>
      </w:pPr>
    </w:p>
    <w:p w14:paraId="78A59003" w14:textId="4F135D25" w:rsidR="0061626C" w:rsidRPr="00785B93" w:rsidRDefault="00D3662F" w:rsidP="0061626C">
      <w:pPr>
        <w:numPr>
          <w:ilvl w:val="0"/>
          <w:numId w:val="23"/>
        </w:numPr>
        <w:tabs>
          <w:tab w:val="left" w:pos="300"/>
        </w:tabs>
        <w:ind w:left="300" w:hanging="300"/>
        <w:rPr>
          <w:b/>
          <w:bCs/>
          <w:color w:val="000000" w:themeColor="text1"/>
          <w:sz w:val="24"/>
          <w:szCs w:val="24"/>
          <w:lang w:eastAsia="hr-HR"/>
        </w:rPr>
      </w:pPr>
      <w:r>
        <w:rPr>
          <w:b/>
          <w:bCs/>
          <w:color w:val="000000" w:themeColor="text1"/>
          <w:sz w:val="24"/>
          <w:szCs w:val="24"/>
          <w:lang w:eastAsia="hr-HR"/>
        </w:rPr>
        <w:t>Kriteriji</w:t>
      </w:r>
      <w:r w:rsidR="0061626C" w:rsidRPr="00785B93">
        <w:rPr>
          <w:b/>
          <w:bCs/>
          <w:color w:val="000000" w:themeColor="text1"/>
          <w:sz w:val="24"/>
          <w:szCs w:val="24"/>
          <w:lang w:eastAsia="hr-HR"/>
        </w:rPr>
        <w:t xml:space="preserve"> </w:t>
      </w:r>
      <w:r>
        <w:rPr>
          <w:b/>
          <w:bCs/>
          <w:color w:val="000000" w:themeColor="text1"/>
          <w:sz w:val="24"/>
          <w:szCs w:val="24"/>
          <w:lang w:eastAsia="hr-HR"/>
        </w:rPr>
        <w:t>vrednovanja</w:t>
      </w:r>
    </w:p>
    <w:p w14:paraId="0292B56F" w14:textId="77777777" w:rsidR="0061626C" w:rsidRPr="00785B93" w:rsidRDefault="0061626C" w:rsidP="0061626C">
      <w:pPr>
        <w:spacing w:line="292" w:lineRule="exact"/>
        <w:rPr>
          <w:rFonts w:eastAsiaTheme="minorEastAsia"/>
          <w:color w:val="000000" w:themeColor="text1"/>
          <w:sz w:val="24"/>
          <w:szCs w:val="24"/>
          <w:lang w:eastAsia="hr-HR"/>
        </w:rPr>
      </w:pPr>
    </w:p>
    <w:p w14:paraId="51471DFE" w14:textId="32688AA1" w:rsidR="0061626C" w:rsidRPr="00785B93" w:rsidRDefault="0061626C" w:rsidP="0061626C">
      <w:pPr>
        <w:spacing w:line="276" w:lineRule="auto"/>
        <w:ind w:left="420" w:hanging="425"/>
        <w:rPr>
          <w:rFonts w:eastAsiaTheme="minorEastAsia"/>
          <w:color w:val="000000" w:themeColor="text1"/>
          <w:lang w:eastAsia="hr-HR"/>
        </w:rPr>
      </w:pPr>
      <w:r w:rsidRPr="00785B93">
        <w:rPr>
          <w:color w:val="000000" w:themeColor="text1"/>
          <w:sz w:val="24"/>
          <w:szCs w:val="24"/>
          <w:lang w:eastAsia="hr-HR"/>
        </w:rPr>
        <w:t xml:space="preserve">1.1. </w:t>
      </w:r>
      <w:r w:rsidR="00D3662F">
        <w:rPr>
          <w:color w:val="000000" w:themeColor="text1"/>
          <w:sz w:val="24"/>
          <w:szCs w:val="24"/>
          <w:lang w:eastAsia="hr-HR"/>
        </w:rPr>
        <w:t>Osnovni kriterij za vrednovanja kandidata je utvrđeni stupanj invaliditeta, odnosno težina oštećenja</w:t>
      </w:r>
      <w:r w:rsidRPr="00785B93">
        <w:rPr>
          <w:color w:val="000000" w:themeColor="text1"/>
          <w:sz w:val="24"/>
          <w:szCs w:val="24"/>
          <w:lang w:eastAsia="hr-HR"/>
        </w:rPr>
        <w:t>.</w:t>
      </w:r>
    </w:p>
    <w:p w14:paraId="30567BBC" w14:textId="77777777" w:rsidR="0061626C" w:rsidRPr="00785B93" w:rsidRDefault="0061626C" w:rsidP="0061626C">
      <w:pPr>
        <w:rPr>
          <w:rFonts w:eastAsiaTheme="minorEastAsia"/>
          <w:color w:val="000000" w:themeColor="text1"/>
          <w:sz w:val="22"/>
          <w:szCs w:val="22"/>
          <w:lang w:eastAsia="hr-HR"/>
        </w:rPr>
        <w:sectPr w:rsidR="0061626C" w:rsidRPr="00785B93">
          <w:headerReference w:type="default" r:id="rId8"/>
          <w:pgSz w:w="11900" w:h="16840"/>
          <w:pgMar w:top="745" w:right="1400" w:bottom="1101" w:left="1420" w:header="0" w:footer="0" w:gutter="0"/>
          <w:cols w:space="720" w:equalWidth="0">
            <w:col w:w="9080"/>
          </w:cols>
        </w:sectPr>
      </w:pPr>
    </w:p>
    <w:p w14:paraId="00D59957" w14:textId="77777777" w:rsidR="009C2E2E" w:rsidRPr="00785B93" w:rsidRDefault="009C2E2E" w:rsidP="0061626C">
      <w:pPr>
        <w:spacing w:line="264" w:lineRule="auto"/>
        <w:ind w:left="420" w:right="20" w:hanging="425"/>
        <w:jc w:val="both"/>
        <w:rPr>
          <w:color w:val="000000" w:themeColor="text1"/>
          <w:sz w:val="24"/>
          <w:szCs w:val="24"/>
          <w:lang w:eastAsia="hr-HR"/>
        </w:rPr>
      </w:pPr>
      <w:bookmarkStart w:id="0" w:name="page2"/>
      <w:bookmarkEnd w:id="0"/>
    </w:p>
    <w:p w14:paraId="1D68615E" w14:textId="77777777" w:rsidR="009C2E2E" w:rsidRPr="00785B93" w:rsidRDefault="009C2E2E" w:rsidP="0061626C">
      <w:pPr>
        <w:spacing w:line="264" w:lineRule="auto"/>
        <w:ind w:left="420" w:right="20" w:hanging="425"/>
        <w:jc w:val="both"/>
        <w:rPr>
          <w:color w:val="000000" w:themeColor="text1"/>
          <w:sz w:val="24"/>
          <w:szCs w:val="24"/>
          <w:lang w:eastAsia="hr-HR"/>
        </w:rPr>
      </w:pPr>
    </w:p>
    <w:p w14:paraId="486C26EB" w14:textId="77777777" w:rsidR="009C2E2E" w:rsidRPr="00785B93" w:rsidRDefault="009C2E2E" w:rsidP="0061626C">
      <w:pPr>
        <w:spacing w:line="264" w:lineRule="auto"/>
        <w:ind w:left="420" w:right="20" w:hanging="425"/>
        <w:jc w:val="both"/>
        <w:rPr>
          <w:color w:val="000000" w:themeColor="text1"/>
          <w:sz w:val="24"/>
          <w:szCs w:val="24"/>
          <w:lang w:eastAsia="hr-HR"/>
        </w:rPr>
      </w:pPr>
    </w:p>
    <w:p w14:paraId="781DED8E" w14:textId="77777777" w:rsidR="009C2E2E" w:rsidRPr="00785B93" w:rsidRDefault="009C2E2E" w:rsidP="0061626C">
      <w:pPr>
        <w:spacing w:line="264" w:lineRule="auto"/>
        <w:ind w:left="420" w:right="20" w:hanging="425"/>
        <w:jc w:val="both"/>
        <w:rPr>
          <w:color w:val="000000" w:themeColor="text1"/>
          <w:sz w:val="24"/>
          <w:szCs w:val="24"/>
          <w:lang w:eastAsia="hr-HR"/>
        </w:rPr>
      </w:pPr>
    </w:p>
    <w:p w14:paraId="2F2F6390" w14:textId="77777777" w:rsidR="009C2E2E" w:rsidRPr="00785B93" w:rsidRDefault="009C2E2E" w:rsidP="0061626C">
      <w:pPr>
        <w:spacing w:line="264" w:lineRule="auto"/>
        <w:ind w:left="420" w:right="20" w:hanging="425"/>
        <w:jc w:val="both"/>
        <w:rPr>
          <w:color w:val="000000" w:themeColor="text1"/>
          <w:sz w:val="24"/>
          <w:szCs w:val="24"/>
          <w:lang w:eastAsia="hr-HR"/>
        </w:rPr>
      </w:pPr>
    </w:p>
    <w:p w14:paraId="480B5245" w14:textId="77777777" w:rsidR="009C2E2E" w:rsidRPr="00785B93" w:rsidRDefault="009C2E2E" w:rsidP="0061626C">
      <w:pPr>
        <w:spacing w:line="264" w:lineRule="auto"/>
        <w:ind w:left="420" w:right="20" w:hanging="425"/>
        <w:jc w:val="both"/>
        <w:rPr>
          <w:color w:val="000000" w:themeColor="text1"/>
          <w:sz w:val="24"/>
          <w:szCs w:val="24"/>
          <w:lang w:eastAsia="hr-HR"/>
        </w:rPr>
      </w:pPr>
    </w:p>
    <w:p w14:paraId="7DD95D91" w14:textId="388777CF" w:rsidR="0061626C" w:rsidRDefault="0061626C" w:rsidP="00D3662F">
      <w:pPr>
        <w:spacing w:line="264" w:lineRule="auto"/>
        <w:ind w:left="420" w:right="20" w:hanging="425"/>
        <w:jc w:val="both"/>
        <w:rPr>
          <w:rFonts w:eastAsiaTheme="minorEastAsia"/>
          <w:color w:val="000000" w:themeColor="text1"/>
          <w:lang w:eastAsia="hr-HR"/>
        </w:rPr>
      </w:pPr>
      <w:r w:rsidRPr="00785B93">
        <w:rPr>
          <w:color w:val="000000" w:themeColor="text1"/>
          <w:sz w:val="24"/>
          <w:szCs w:val="24"/>
          <w:lang w:eastAsia="hr-HR"/>
        </w:rPr>
        <w:t xml:space="preserve">1.2. </w:t>
      </w:r>
      <w:r w:rsidR="00D3662F">
        <w:rPr>
          <w:color w:val="000000" w:themeColor="text1"/>
          <w:sz w:val="24"/>
          <w:szCs w:val="24"/>
          <w:lang w:eastAsia="hr-HR"/>
        </w:rPr>
        <w:t>U</w:t>
      </w:r>
      <w:r w:rsidR="00D3662F" w:rsidRPr="00D3662F">
        <w:rPr>
          <w:color w:val="000000" w:themeColor="text1"/>
          <w:sz w:val="24"/>
          <w:szCs w:val="24"/>
          <w:lang w:eastAsia="hr-HR"/>
        </w:rPr>
        <w:t xml:space="preserve"> slučaju da više studenata ima jednaki invaliditet, odnosno težinu oštećenja, dodatni kriterij je uspjeh u prethodnoj studijskoj godini, odnosno uspjeh na prethodnoj razini obrazovanja, ako se radi o studentu prve studijske godine</w:t>
      </w:r>
      <w:r w:rsidRPr="00785B93">
        <w:rPr>
          <w:color w:val="000000" w:themeColor="text1"/>
          <w:sz w:val="24"/>
          <w:szCs w:val="24"/>
          <w:lang w:eastAsia="hr-HR"/>
        </w:rPr>
        <w:t>.</w:t>
      </w:r>
    </w:p>
    <w:p w14:paraId="16E77306" w14:textId="77777777" w:rsidR="0049783F" w:rsidRPr="00785B93" w:rsidRDefault="0049783F" w:rsidP="0061626C">
      <w:pPr>
        <w:spacing w:line="336" w:lineRule="exact"/>
        <w:rPr>
          <w:rFonts w:eastAsiaTheme="minorEastAsia"/>
          <w:color w:val="000000" w:themeColor="text1"/>
          <w:lang w:eastAsia="hr-HR"/>
        </w:rPr>
      </w:pPr>
    </w:p>
    <w:p w14:paraId="48345DA8" w14:textId="77777777" w:rsidR="0061626C" w:rsidRPr="00785B93" w:rsidRDefault="0061626C" w:rsidP="0061626C">
      <w:pPr>
        <w:rPr>
          <w:rFonts w:eastAsiaTheme="minorEastAsia"/>
          <w:color w:val="000000" w:themeColor="text1"/>
          <w:lang w:eastAsia="hr-HR"/>
        </w:rPr>
      </w:pPr>
      <w:r w:rsidRPr="00785B93">
        <w:rPr>
          <w:b/>
          <w:bCs/>
          <w:color w:val="000000" w:themeColor="text1"/>
          <w:sz w:val="24"/>
          <w:szCs w:val="24"/>
          <w:lang w:eastAsia="hr-HR"/>
        </w:rPr>
        <w:t>III. Iznos stipendija</w:t>
      </w:r>
    </w:p>
    <w:p w14:paraId="1BF9E3E1" w14:textId="77777777" w:rsidR="0061626C" w:rsidRPr="00785B93" w:rsidRDefault="0061626C" w:rsidP="0061626C">
      <w:pPr>
        <w:spacing w:line="200" w:lineRule="exact"/>
        <w:rPr>
          <w:rFonts w:eastAsiaTheme="minorEastAsia"/>
          <w:color w:val="000000" w:themeColor="text1"/>
          <w:lang w:eastAsia="hr-HR"/>
        </w:rPr>
      </w:pPr>
    </w:p>
    <w:p w14:paraId="5CA7ED27" w14:textId="77777777" w:rsidR="0061626C" w:rsidRPr="00785B93" w:rsidRDefault="0061626C" w:rsidP="0061626C">
      <w:pPr>
        <w:spacing w:line="201" w:lineRule="exact"/>
        <w:rPr>
          <w:rFonts w:eastAsiaTheme="minorEastAsia"/>
          <w:color w:val="000000" w:themeColor="text1"/>
          <w:lang w:eastAsia="hr-HR"/>
        </w:rPr>
      </w:pPr>
    </w:p>
    <w:p w14:paraId="3141D6C6" w14:textId="2D709B9A" w:rsidR="0061626C" w:rsidRPr="00785B93" w:rsidRDefault="0061626C" w:rsidP="0061626C">
      <w:pPr>
        <w:spacing w:line="272" w:lineRule="auto"/>
        <w:ind w:right="20"/>
        <w:jc w:val="both"/>
        <w:rPr>
          <w:rFonts w:eastAsiaTheme="minorEastAsia"/>
          <w:color w:val="000000" w:themeColor="text1"/>
          <w:lang w:eastAsia="hr-HR"/>
        </w:rPr>
      </w:pPr>
      <w:r w:rsidRPr="00785B93">
        <w:rPr>
          <w:color w:val="000000" w:themeColor="text1"/>
          <w:sz w:val="24"/>
          <w:szCs w:val="24"/>
          <w:lang w:eastAsia="hr-HR"/>
        </w:rPr>
        <w:t xml:space="preserve">Iznos stipendija studentima </w:t>
      </w:r>
      <w:r w:rsidR="00D3662F">
        <w:rPr>
          <w:color w:val="000000" w:themeColor="text1"/>
          <w:sz w:val="24"/>
          <w:szCs w:val="24"/>
          <w:lang w:eastAsia="hr-HR"/>
        </w:rPr>
        <w:t>s invaliditetom</w:t>
      </w:r>
      <w:r w:rsidRPr="00785B93">
        <w:rPr>
          <w:color w:val="000000" w:themeColor="text1"/>
          <w:sz w:val="24"/>
          <w:szCs w:val="24"/>
          <w:lang w:eastAsia="hr-HR"/>
        </w:rPr>
        <w:t xml:space="preserve"> za svaku akademsku godinu, na početku akademske godine, utvrđuje Upravno vijeće Veleučilišta u Karlovcu.</w:t>
      </w:r>
    </w:p>
    <w:p w14:paraId="45D92918" w14:textId="77777777" w:rsidR="0061626C" w:rsidRPr="00785B93" w:rsidRDefault="0061626C" w:rsidP="0061626C">
      <w:pPr>
        <w:spacing w:line="318" w:lineRule="exact"/>
        <w:rPr>
          <w:rFonts w:eastAsiaTheme="minorEastAsia"/>
          <w:color w:val="000000" w:themeColor="text1"/>
          <w:lang w:eastAsia="hr-HR"/>
        </w:rPr>
      </w:pPr>
    </w:p>
    <w:p w14:paraId="370A5C47" w14:textId="77777777" w:rsidR="0061626C" w:rsidRPr="00785B93" w:rsidRDefault="0061626C" w:rsidP="0061626C">
      <w:pPr>
        <w:rPr>
          <w:rFonts w:eastAsiaTheme="minorEastAsia"/>
          <w:color w:val="000000" w:themeColor="text1"/>
          <w:lang w:eastAsia="hr-HR"/>
        </w:rPr>
      </w:pPr>
      <w:r w:rsidRPr="00785B93">
        <w:rPr>
          <w:b/>
          <w:bCs/>
          <w:color w:val="000000" w:themeColor="text1"/>
          <w:sz w:val="24"/>
          <w:szCs w:val="24"/>
          <w:lang w:eastAsia="hr-HR"/>
        </w:rPr>
        <w:t>IV. Provedba natječaja</w:t>
      </w:r>
    </w:p>
    <w:p w14:paraId="2382F27A" w14:textId="77777777" w:rsidR="0061626C" w:rsidRPr="00785B93" w:rsidRDefault="0061626C" w:rsidP="0061626C">
      <w:pPr>
        <w:spacing w:line="200" w:lineRule="exact"/>
        <w:rPr>
          <w:rFonts w:eastAsiaTheme="minorEastAsia"/>
          <w:color w:val="000000" w:themeColor="text1"/>
          <w:lang w:eastAsia="hr-HR"/>
        </w:rPr>
      </w:pPr>
    </w:p>
    <w:p w14:paraId="719CEE43" w14:textId="77777777" w:rsidR="0061626C" w:rsidRPr="00785B93" w:rsidRDefault="0061626C" w:rsidP="0061626C">
      <w:pPr>
        <w:spacing w:line="201" w:lineRule="exact"/>
        <w:rPr>
          <w:rFonts w:eastAsiaTheme="minorEastAsia"/>
          <w:color w:val="000000" w:themeColor="text1"/>
          <w:lang w:eastAsia="hr-HR"/>
        </w:rPr>
      </w:pPr>
    </w:p>
    <w:p w14:paraId="2C6D662B" w14:textId="705F14C3" w:rsidR="0061626C" w:rsidRPr="00785B93" w:rsidRDefault="0061626C" w:rsidP="0061626C">
      <w:pPr>
        <w:spacing w:line="266" w:lineRule="auto"/>
        <w:ind w:right="20"/>
        <w:jc w:val="both"/>
        <w:rPr>
          <w:rFonts w:eastAsiaTheme="minorEastAsia"/>
          <w:color w:val="000000" w:themeColor="text1"/>
          <w:lang w:eastAsia="hr-HR"/>
        </w:rPr>
      </w:pPr>
      <w:r w:rsidRPr="00785B93">
        <w:rPr>
          <w:color w:val="000000" w:themeColor="text1"/>
          <w:sz w:val="24"/>
          <w:szCs w:val="24"/>
          <w:lang w:eastAsia="hr-HR"/>
        </w:rPr>
        <w:t xml:space="preserve">Natječaj za dodjelu stipendija studentima </w:t>
      </w:r>
      <w:r w:rsidR="00D3662F">
        <w:rPr>
          <w:color w:val="000000" w:themeColor="text1"/>
          <w:sz w:val="24"/>
          <w:szCs w:val="24"/>
          <w:lang w:eastAsia="hr-HR"/>
        </w:rPr>
        <w:t>s invaliditetom</w:t>
      </w:r>
      <w:r w:rsidRPr="00785B93">
        <w:rPr>
          <w:color w:val="000000" w:themeColor="text1"/>
          <w:sz w:val="24"/>
          <w:szCs w:val="24"/>
          <w:lang w:eastAsia="hr-HR"/>
        </w:rPr>
        <w:t xml:space="preserve"> raspisuje Dekan sukladno odluci Upravnog vijeća Veleučilišta u Karlovcu početkom akademske godine.</w:t>
      </w:r>
    </w:p>
    <w:p w14:paraId="7BF553C3" w14:textId="77777777" w:rsidR="0061626C" w:rsidRPr="00785B93" w:rsidRDefault="0061626C" w:rsidP="0061626C">
      <w:pPr>
        <w:spacing w:line="266" w:lineRule="auto"/>
        <w:ind w:right="20"/>
        <w:jc w:val="both"/>
        <w:rPr>
          <w:rFonts w:eastAsiaTheme="minorEastAsia"/>
          <w:color w:val="000000" w:themeColor="text1"/>
          <w:lang w:eastAsia="hr-HR"/>
        </w:rPr>
      </w:pPr>
      <w:r w:rsidRPr="00785B93">
        <w:rPr>
          <w:color w:val="000000" w:themeColor="text1"/>
          <w:sz w:val="24"/>
          <w:szCs w:val="24"/>
          <w:lang w:eastAsia="hr-HR"/>
        </w:rPr>
        <w:t>Natječaj se objavljuje na oglasnim pločama Veleučilišta u Karlovcu i na internetskoj stranici www.vuka.hr</w:t>
      </w:r>
    </w:p>
    <w:p w14:paraId="0D9B5F5F" w14:textId="507A2594" w:rsidR="0061626C" w:rsidRPr="00785B93" w:rsidRDefault="0061626C" w:rsidP="0061626C">
      <w:pPr>
        <w:spacing w:line="250" w:lineRule="auto"/>
        <w:ind w:right="20"/>
        <w:jc w:val="both"/>
        <w:rPr>
          <w:color w:val="000000" w:themeColor="text1"/>
          <w:sz w:val="24"/>
          <w:szCs w:val="24"/>
          <w:u w:val="single"/>
          <w:lang w:eastAsia="hr-HR"/>
        </w:rPr>
      </w:pPr>
      <w:r w:rsidRPr="00785B93">
        <w:rPr>
          <w:color w:val="000000" w:themeColor="text1"/>
          <w:sz w:val="24"/>
          <w:szCs w:val="24"/>
          <w:lang w:eastAsia="hr-HR"/>
        </w:rPr>
        <w:t xml:space="preserve">Pristupnici su dužni dostaviti pisane prijave za dodjelu stipendija studentima </w:t>
      </w:r>
      <w:r w:rsidR="00D3662F">
        <w:rPr>
          <w:color w:val="000000" w:themeColor="text1"/>
          <w:sz w:val="24"/>
          <w:szCs w:val="24"/>
          <w:lang w:eastAsia="hr-HR"/>
        </w:rPr>
        <w:t>s invaliditetom</w:t>
      </w:r>
      <w:r w:rsidRPr="00785B93">
        <w:rPr>
          <w:color w:val="000000" w:themeColor="text1"/>
          <w:sz w:val="24"/>
          <w:szCs w:val="24"/>
          <w:lang w:eastAsia="hr-HR"/>
        </w:rPr>
        <w:t xml:space="preserve"> stručnih studija Veleučilišta u Karlovcu na posebnim obrascima, koji se mogu dobiti u studentskoj referadi Veleučilišta u Karlovcu ili na internetskoj adresi </w:t>
      </w:r>
      <w:hyperlink r:id="rId9">
        <w:r w:rsidRPr="00785B93">
          <w:rPr>
            <w:color w:val="000000" w:themeColor="text1"/>
            <w:sz w:val="24"/>
            <w:szCs w:val="24"/>
            <w:u w:val="single"/>
            <w:lang w:eastAsia="hr-HR"/>
          </w:rPr>
          <w:t>www.vuka.hr</w:t>
        </w:r>
      </w:hyperlink>
    </w:p>
    <w:p w14:paraId="1CA678FC" w14:textId="77777777" w:rsidR="0061626C" w:rsidRPr="00785B93" w:rsidRDefault="0061626C" w:rsidP="0061626C">
      <w:pPr>
        <w:spacing w:line="350" w:lineRule="exact"/>
        <w:rPr>
          <w:rFonts w:eastAsiaTheme="minorEastAsia"/>
          <w:color w:val="000000" w:themeColor="text1"/>
          <w:lang w:eastAsia="hr-HR"/>
        </w:rPr>
      </w:pPr>
    </w:p>
    <w:p w14:paraId="397C1B3D" w14:textId="77777777" w:rsidR="0061626C" w:rsidRPr="00785B93" w:rsidRDefault="0061626C" w:rsidP="0061626C">
      <w:pPr>
        <w:rPr>
          <w:rFonts w:eastAsiaTheme="minorEastAsia"/>
          <w:color w:val="000000" w:themeColor="text1"/>
          <w:lang w:eastAsia="hr-HR"/>
        </w:rPr>
      </w:pPr>
      <w:r w:rsidRPr="00785B93">
        <w:rPr>
          <w:color w:val="000000" w:themeColor="text1"/>
          <w:sz w:val="24"/>
          <w:szCs w:val="24"/>
          <w:lang w:eastAsia="hr-HR"/>
        </w:rPr>
        <w:t>Uz prijavu pristupnik je dužan dostaviti:</w:t>
      </w:r>
    </w:p>
    <w:p w14:paraId="4988E921" w14:textId="77777777" w:rsidR="00D3662F" w:rsidRPr="00D3662F" w:rsidRDefault="00D3662F" w:rsidP="00D3662F">
      <w:pPr>
        <w:numPr>
          <w:ilvl w:val="0"/>
          <w:numId w:val="26"/>
        </w:numPr>
        <w:ind w:left="714" w:hanging="357"/>
        <w:jc w:val="both"/>
        <w:rPr>
          <w:color w:val="000000" w:themeColor="text1"/>
          <w:sz w:val="24"/>
          <w:szCs w:val="24"/>
          <w:lang w:eastAsia="hr-HR"/>
        </w:rPr>
      </w:pPr>
      <w:r w:rsidRPr="00D3662F">
        <w:rPr>
          <w:color w:val="000000" w:themeColor="text1"/>
          <w:sz w:val="24"/>
          <w:szCs w:val="24"/>
          <w:lang w:eastAsia="hr-HR"/>
        </w:rPr>
        <w:t>Presliku potvrde o upisu u Hrvatski registar osoba s invaliditetom na kojoj je navedeno postojanje invaliditeta na temelju jednog ili više vrsta oštećenja ili nalaza i mišljenja tijela vještačenja ili rješenja o invaliditetu i težini oštećenja.</w:t>
      </w:r>
    </w:p>
    <w:p w14:paraId="246475C6" w14:textId="77777777" w:rsidR="00D3662F" w:rsidRPr="00D3662F" w:rsidRDefault="00D3662F" w:rsidP="00D3662F">
      <w:pPr>
        <w:numPr>
          <w:ilvl w:val="0"/>
          <w:numId w:val="26"/>
        </w:numPr>
        <w:ind w:left="714" w:hanging="357"/>
        <w:jc w:val="both"/>
        <w:rPr>
          <w:color w:val="000000" w:themeColor="text1"/>
          <w:sz w:val="24"/>
          <w:szCs w:val="24"/>
          <w:lang w:eastAsia="hr-HR"/>
        </w:rPr>
      </w:pPr>
      <w:r w:rsidRPr="00D3662F">
        <w:rPr>
          <w:color w:val="000000" w:themeColor="text1"/>
          <w:sz w:val="24"/>
          <w:szCs w:val="24"/>
          <w:lang w:eastAsia="hr-HR"/>
        </w:rPr>
        <w:t xml:space="preserve">Presliku rješenja o priznavanju prava na osobnu invalidninu ili presliku potvrde centra za socijalnu skrb da kandidat ostvaruje pravo na osobnu invalidninu, ne starija od 1. listopada 2023. godine – </w:t>
      </w:r>
      <w:r w:rsidRPr="00D3662F">
        <w:rPr>
          <w:b/>
          <w:color w:val="000000" w:themeColor="text1"/>
          <w:sz w:val="24"/>
          <w:szCs w:val="24"/>
          <w:lang w:eastAsia="hr-HR"/>
        </w:rPr>
        <w:t>ako</w:t>
      </w:r>
      <w:r w:rsidRPr="00D3662F">
        <w:rPr>
          <w:color w:val="000000" w:themeColor="text1"/>
          <w:sz w:val="24"/>
          <w:szCs w:val="24"/>
          <w:lang w:eastAsia="hr-HR"/>
        </w:rPr>
        <w:t xml:space="preserve"> kandidat ostvaruje navedeno pravo.</w:t>
      </w:r>
    </w:p>
    <w:p w14:paraId="3D06FE27" w14:textId="77777777" w:rsidR="00D3662F" w:rsidRPr="00D3662F" w:rsidRDefault="00D3662F" w:rsidP="00D3662F">
      <w:pPr>
        <w:numPr>
          <w:ilvl w:val="0"/>
          <w:numId w:val="26"/>
        </w:numPr>
        <w:ind w:left="714" w:hanging="357"/>
        <w:jc w:val="both"/>
        <w:rPr>
          <w:color w:val="000000" w:themeColor="text1"/>
          <w:sz w:val="24"/>
          <w:szCs w:val="24"/>
          <w:lang w:eastAsia="hr-HR"/>
        </w:rPr>
      </w:pPr>
      <w:r w:rsidRPr="00D3662F">
        <w:rPr>
          <w:color w:val="000000" w:themeColor="text1"/>
          <w:sz w:val="24"/>
          <w:szCs w:val="24"/>
          <w:lang w:eastAsia="hr-HR"/>
        </w:rPr>
        <w:t xml:space="preserve">Presliku dokaza o korištenju pomagala vezano za dokazana oštećenja – </w:t>
      </w:r>
      <w:r w:rsidRPr="00D3662F">
        <w:rPr>
          <w:b/>
          <w:color w:val="000000" w:themeColor="text1"/>
          <w:sz w:val="24"/>
          <w:szCs w:val="24"/>
          <w:lang w:eastAsia="hr-HR"/>
        </w:rPr>
        <w:t>ako</w:t>
      </w:r>
      <w:r w:rsidRPr="00D3662F">
        <w:rPr>
          <w:color w:val="000000" w:themeColor="text1"/>
          <w:sz w:val="24"/>
          <w:szCs w:val="24"/>
          <w:lang w:eastAsia="hr-HR"/>
        </w:rPr>
        <w:t xml:space="preserve"> kandidat koristi pomagalo.</w:t>
      </w:r>
    </w:p>
    <w:p w14:paraId="5050F41C" w14:textId="77777777" w:rsidR="00D3662F" w:rsidRPr="00D3662F" w:rsidRDefault="00D3662F" w:rsidP="00D3662F">
      <w:pPr>
        <w:numPr>
          <w:ilvl w:val="0"/>
          <w:numId w:val="26"/>
        </w:numPr>
        <w:ind w:left="714" w:hanging="357"/>
        <w:jc w:val="both"/>
        <w:rPr>
          <w:color w:val="000000" w:themeColor="text1"/>
          <w:sz w:val="24"/>
          <w:szCs w:val="24"/>
          <w:lang w:eastAsia="hr-HR"/>
        </w:rPr>
      </w:pPr>
      <w:r w:rsidRPr="00D3662F">
        <w:rPr>
          <w:color w:val="000000" w:themeColor="text1"/>
          <w:sz w:val="24"/>
          <w:szCs w:val="24"/>
          <w:lang w:eastAsia="hr-HR"/>
        </w:rPr>
        <w:t xml:space="preserve">Presliku rješenja o priznavanju prava na doplatak za pomoć i njegu ili preslike potvrde centra za socijalnu skrb da kandidat ostvaruje pravo na doplatak za pomoć i njegu, ne starija od 1. listopada 2023. godine – </w:t>
      </w:r>
      <w:r w:rsidRPr="00D3662F">
        <w:rPr>
          <w:b/>
          <w:color w:val="000000" w:themeColor="text1"/>
          <w:sz w:val="24"/>
          <w:szCs w:val="24"/>
          <w:lang w:eastAsia="hr-HR"/>
        </w:rPr>
        <w:t>ako</w:t>
      </w:r>
      <w:r w:rsidRPr="00D3662F">
        <w:rPr>
          <w:color w:val="000000" w:themeColor="text1"/>
          <w:sz w:val="24"/>
          <w:szCs w:val="24"/>
          <w:lang w:eastAsia="hr-HR"/>
        </w:rPr>
        <w:t xml:space="preserve"> kandidat ostvaruje navedeno pravo.</w:t>
      </w:r>
    </w:p>
    <w:p w14:paraId="4CB1BD1F" w14:textId="77777777" w:rsidR="00D3662F" w:rsidRPr="00D3662F" w:rsidRDefault="00D3662F" w:rsidP="00D3662F">
      <w:pPr>
        <w:numPr>
          <w:ilvl w:val="0"/>
          <w:numId w:val="26"/>
        </w:numPr>
        <w:ind w:left="714" w:hanging="357"/>
        <w:jc w:val="both"/>
        <w:rPr>
          <w:color w:val="000000" w:themeColor="text1"/>
          <w:sz w:val="24"/>
          <w:szCs w:val="24"/>
          <w:lang w:eastAsia="hr-HR"/>
        </w:rPr>
      </w:pPr>
      <w:r w:rsidRPr="00D3662F">
        <w:rPr>
          <w:color w:val="000000" w:themeColor="text1"/>
          <w:sz w:val="24"/>
          <w:szCs w:val="24"/>
          <w:lang w:eastAsia="hr-HR"/>
        </w:rPr>
        <w:t xml:space="preserve">Dokumentaciju o ostvarenom uspjehu (prijepis ocjena, nagrade i priznanja) na prethodnoj razini obrazovanja – </w:t>
      </w:r>
      <w:r w:rsidRPr="00D3662F">
        <w:rPr>
          <w:b/>
          <w:bCs/>
          <w:color w:val="000000" w:themeColor="text1"/>
          <w:sz w:val="24"/>
          <w:szCs w:val="24"/>
          <w:lang w:eastAsia="hr-HR"/>
        </w:rPr>
        <w:t>ako</w:t>
      </w:r>
      <w:r w:rsidRPr="00D3662F">
        <w:rPr>
          <w:color w:val="000000" w:themeColor="text1"/>
          <w:sz w:val="24"/>
          <w:szCs w:val="24"/>
          <w:lang w:eastAsia="hr-HR"/>
        </w:rPr>
        <w:t xml:space="preserve"> je kandidat student prve studijske godine.</w:t>
      </w:r>
    </w:p>
    <w:p w14:paraId="3573BCC7" w14:textId="77777777" w:rsidR="004F5D3A" w:rsidRPr="00785B93" w:rsidRDefault="004F5D3A" w:rsidP="004F5D3A">
      <w:pPr>
        <w:spacing w:line="224" w:lineRule="exact"/>
        <w:rPr>
          <w:rFonts w:eastAsiaTheme="minorEastAsia"/>
          <w:color w:val="000000" w:themeColor="text1"/>
          <w:lang w:eastAsia="hr-HR"/>
        </w:rPr>
      </w:pPr>
    </w:p>
    <w:p w14:paraId="341DDE22" w14:textId="77777777" w:rsidR="004F5D3A" w:rsidRPr="00785B93" w:rsidRDefault="004F5D3A" w:rsidP="004F5D3A">
      <w:pPr>
        <w:spacing w:line="272" w:lineRule="auto"/>
        <w:jc w:val="both"/>
        <w:rPr>
          <w:rFonts w:eastAsiaTheme="minorEastAsia"/>
          <w:color w:val="000000" w:themeColor="text1"/>
          <w:lang w:eastAsia="hr-HR"/>
        </w:rPr>
      </w:pPr>
      <w:r w:rsidRPr="00785B93">
        <w:rPr>
          <w:color w:val="000000" w:themeColor="text1"/>
          <w:sz w:val="24"/>
          <w:szCs w:val="24"/>
          <w:lang w:eastAsia="hr-HR"/>
        </w:rPr>
        <w:t>Uz prijavu pristupnik je dužan priložiti i ostale dokumente ako su navedeni u obrascu, odnosno uputama za studente.</w:t>
      </w:r>
    </w:p>
    <w:p w14:paraId="78DF8EE5" w14:textId="77777777" w:rsidR="004F5D3A" w:rsidRPr="00785B93" w:rsidRDefault="004F5D3A" w:rsidP="004F5D3A">
      <w:pPr>
        <w:spacing w:line="322" w:lineRule="exact"/>
        <w:rPr>
          <w:rFonts w:eastAsiaTheme="minorEastAsia"/>
          <w:color w:val="000000" w:themeColor="text1"/>
          <w:lang w:eastAsia="hr-HR"/>
        </w:rPr>
      </w:pPr>
    </w:p>
    <w:p w14:paraId="3379F183" w14:textId="77777777" w:rsidR="004F5D3A" w:rsidRPr="00785B93" w:rsidRDefault="004F5D3A" w:rsidP="004F5D3A">
      <w:pPr>
        <w:spacing w:line="272" w:lineRule="auto"/>
        <w:jc w:val="both"/>
        <w:rPr>
          <w:color w:val="000000" w:themeColor="text1"/>
          <w:sz w:val="24"/>
          <w:szCs w:val="24"/>
          <w:lang w:eastAsia="hr-HR"/>
        </w:rPr>
      </w:pPr>
      <w:r w:rsidRPr="00785B93">
        <w:rPr>
          <w:color w:val="000000" w:themeColor="text1"/>
          <w:sz w:val="24"/>
          <w:szCs w:val="24"/>
          <w:lang w:eastAsia="hr-HR"/>
        </w:rPr>
        <w:lastRenderedPageBreak/>
        <w:t xml:space="preserve">Oduka o dodjeli stipendija objavit će se na oglasnim pločama Veleučilišta u Karlovcu i na internetskoj adresi </w:t>
      </w:r>
      <w:hyperlink r:id="rId10">
        <w:r w:rsidRPr="00785B93">
          <w:rPr>
            <w:color w:val="000000" w:themeColor="text1"/>
            <w:sz w:val="24"/>
            <w:szCs w:val="24"/>
            <w:u w:val="single"/>
            <w:lang w:eastAsia="hr-HR"/>
          </w:rPr>
          <w:t>www.vuka.hr</w:t>
        </w:r>
      </w:hyperlink>
    </w:p>
    <w:p w14:paraId="6832EE0D" w14:textId="77777777" w:rsidR="004F5D3A" w:rsidRPr="00785B93" w:rsidRDefault="004F5D3A" w:rsidP="004F5D3A">
      <w:pPr>
        <w:spacing w:line="262" w:lineRule="exact"/>
        <w:rPr>
          <w:rFonts w:eastAsiaTheme="minorEastAsia"/>
          <w:color w:val="000000" w:themeColor="text1"/>
          <w:lang w:eastAsia="hr-HR"/>
        </w:rPr>
      </w:pPr>
    </w:p>
    <w:p w14:paraId="04E36329" w14:textId="77777777" w:rsidR="004F5D3A" w:rsidRPr="00785B93" w:rsidRDefault="004F5D3A" w:rsidP="004F5D3A">
      <w:pPr>
        <w:spacing w:line="256" w:lineRule="auto"/>
        <w:jc w:val="both"/>
        <w:rPr>
          <w:rFonts w:eastAsiaTheme="minorEastAsia"/>
          <w:color w:val="000000" w:themeColor="text1"/>
          <w:lang w:eastAsia="hr-HR"/>
        </w:rPr>
      </w:pPr>
      <w:r w:rsidRPr="00785B93">
        <w:rPr>
          <w:color w:val="000000" w:themeColor="text1"/>
          <w:sz w:val="24"/>
          <w:szCs w:val="24"/>
          <w:lang w:eastAsia="hr-HR"/>
        </w:rPr>
        <w:t>Sa studentima koji su stekli pravo na stipendiju Veleučilišta u Karlovcu potpisuje se ugovor o dodjeli stipendije kojim se uređuju međusobna prava i obveze Veleučilišta u Karlovcu i redovitog studenta.</w:t>
      </w:r>
    </w:p>
    <w:p w14:paraId="225FC7BB" w14:textId="77777777" w:rsidR="004F5D3A" w:rsidRPr="00785B93" w:rsidRDefault="004F5D3A" w:rsidP="004F5D3A">
      <w:pPr>
        <w:spacing w:line="336" w:lineRule="exact"/>
        <w:rPr>
          <w:rFonts w:eastAsiaTheme="minorEastAsia"/>
          <w:color w:val="000000" w:themeColor="text1"/>
          <w:lang w:eastAsia="hr-HR"/>
        </w:rPr>
      </w:pPr>
    </w:p>
    <w:p w14:paraId="4F7E0E60" w14:textId="0015D615" w:rsidR="004F5D3A" w:rsidRPr="00785B93" w:rsidRDefault="004F5D3A" w:rsidP="0049783F">
      <w:pPr>
        <w:jc w:val="both"/>
        <w:rPr>
          <w:rFonts w:eastAsiaTheme="minorEastAsia"/>
          <w:color w:val="000000" w:themeColor="text1"/>
          <w:lang w:eastAsia="hr-HR"/>
        </w:rPr>
      </w:pPr>
      <w:r w:rsidRPr="00785B93">
        <w:rPr>
          <w:color w:val="000000" w:themeColor="text1"/>
          <w:sz w:val="24"/>
          <w:szCs w:val="24"/>
          <w:lang w:eastAsia="hr-HR"/>
        </w:rPr>
        <w:t xml:space="preserve">Prijave se dostavljaju </w:t>
      </w:r>
      <w:r w:rsidRPr="00785B93">
        <w:rPr>
          <w:b/>
          <w:bCs/>
          <w:color w:val="000000" w:themeColor="text1"/>
          <w:sz w:val="24"/>
          <w:szCs w:val="24"/>
          <w:lang w:eastAsia="hr-HR"/>
        </w:rPr>
        <w:t>isključivo poštom</w:t>
      </w:r>
      <w:r w:rsidRPr="00785B93">
        <w:rPr>
          <w:color w:val="000000" w:themeColor="text1"/>
          <w:sz w:val="24"/>
          <w:szCs w:val="24"/>
          <w:lang w:eastAsia="hr-HR"/>
        </w:rPr>
        <w:t xml:space="preserve"> s naznakom ″Natječaj za stipendiju Veleučilišta u</w:t>
      </w:r>
      <w:r w:rsidR="0049783F">
        <w:rPr>
          <w:color w:val="000000" w:themeColor="text1"/>
          <w:sz w:val="24"/>
          <w:szCs w:val="24"/>
          <w:lang w:eastAsia="hr-HR"/>
        </w:rPr>
        <w:t xml:space="preserve"> </w:t>
      </w:r>
      <w:r w:rsidRPr="00785B93">
        <w:rPr>
          <w:color w:val="000000" w:themeColor="text1"/>
          <w:sz w:val="24"/>
          <w:szCs w:val="24"/>
          <w:lang w:eastAsia="hr-HR"/>
        </w:rPr>
        <w:t>Karlovcu</w:t>
      </w:r>
      <w:r w:rsidR="00D3662F">
        <w:rPr>
          <w:color w:val="000000" w:themeColor="text1"/>
          <w:sz w:val="24"/>
          <w:szCs w:val="24"/>
          <w:lang w:eastAsia="hr-HR"/>
        </w:rPr>
        <w:t xml:space="preserve"> – </w:t>
      </w:r>
      <w:r w:rsidR="002C1E15">
        <w:rPr>
          <w:color w:val="000000" w:themeColor="text1"/>
          <w:sz w:val="24"/>
          <w:szCs w:val="24"/>
          <w:lang w:eastAsia="hr-HR"/>
        </w:rPr>
        <w:t>2</w:t>
      </w:r>
      <w:r w:rsidRPr="00785B93">
        <w:rPr>
          <w:color w:val="000000" w:themeColor="text1"/>
          <w:sz w:val="24"/>
          <w:szCs w:val="24"/>
          <w:lang w:eastAsia="hr-HR"/>
        </w:rPr>
        <w:t>″ na sljedeću adresu:</w:t>
      </w:r>
    </w:p>
    <w:p w14:paraId="31FA509E" w14:textId="77777777" w:rsidR="004F5D3A" w:rsidRPr="00785B93" w:rsidRDefault="004F5D3A" w:rsidP="004F5D3A">
      <w:pPr>
        <w:spacing w:line="396" w:lineRule="exact"/>
        <w:rPr>
          <w:rFonts w:eastAsiaTheme="minorEastAsia"/>
          <w:color w:val="000000" w:themeColor="text1"/>
          <w:lang w:eastAsia="hr-HR"/>
        </w:rPr>
      </w:pPr>
    </w:p>
    <w:p w14:paraId="6AF38BC5" w14:textId="77777777" w:rsidR="004F5D3A" w:rsidRPr="00785B93" w:rsidRDefault="004F5D3A" w:rsidP="004F5D3A">
      <w:pPr>
        <w:rPr>
          <w:rFonts w:eastAsiaTheme="minorEastAsia"/>
          <w:color w:val="000000" w:themeColor="text1"/>
          <w:lang w:eastAsia="hr-HR"/>
        </w:rPr>
      </w:pPr>
      <w:r w:rsidRPr="00785B93">
        <w:rPr>
          <w:color w:val="000000" w:themeColor="text1"/>
          <w:sz w:val="24"/>
          <w:szCs w:val="24"/>
          <w:lang w:eastAsia="hr-HR"/>
        </w:rPr>
        <w:t>Veleučilište u Karlovcu</w:t>
      </w:r>
    </w:p>
    <w:p w14:paraId="1C46049F" w14:textId="77777777" w:rsidR="004F5D3A" w:rsidRPr="00785B93" w:rsidRDefault="004F5D3A" w:rsidP="004F5D3A">
      <w:pPr>
        <w:spacing w:line="60" w:lineRule="exact"/>
        <w:rPr>
          <w:rFonts w:eastAsiaTheme="minorEastAsia"/>
          <w:color w:val="000000" w:themeColor="text1"/>
          <w:lang w:eastAsia="hr-HR"/>
        </w:rPr>
      </w:pPr>
    </w:p>
    <w:p w14:paraId="452C0B92" w14:textId="77777777" w:rsidR="004F5D3A" w:rsidRPr="00785B93" w:rsidRDefault="004F5D3A" w:rsidP="004F5D3A">
      <w:pPr>
        <w:rPr>
          <w:rFonts w:eastAsiaTheme="minorEastAsia"/>
          <w:color w:val="000000" w:themeColor="text1"/>
          <w:lang w:eastAsia="hr-HR"/>
        </w:rPr>
      </w:pPr>
      <w:r w:rsidRPr="00785B93">
        <w:rPr>
          <w:color w:val="000000" w:themeColor="text1"/>
          <w:sz w:val="24"/>
          <w:szCs w:val="24"/>
          <w:lang w:eastAsia="hr-HR"/>
        </w:rPr>
        <w:t>Trg J.J.Strossmayera 9</w:t>
      </w:r>
    </w:p>
    <w:p w14:paraId="45C4C8A4" w14:textId="77777777" w:rsidR="004F5D3A" w:rsidRPr="00785B93" w:rsidRDefault="004F5D3A" w:rsidP="004F5D3A">
      <w:pPr>
        <w:spacing w:line="60" w:lineRule="exact"/>
        <w:rPr>
          <w:rFonts w:eastAsiaTheme="minorEastAsia"/>
          <w:color w:val="000000" w:themeColor="text1"/>
          <w:lang w:eastAsia="hr-HR"/>
        </w:rPr>
      </w:pPr>
    </w:p>
    <w:p w14:paraId="295204EF" w14:textId="77777777" w:rsidR="004F5D3A" w:rsidRPr="00785B93" w:rsidRDefault="004F5D3A" w:rsidP="004F5D3A">
      <w:pPr>
        <w:rPr>
          <w:rFonts w:eastAsiaTheme="minorEastAsia"/>
          <w:color w:val="000000" w:themeColor="text1"/>
          <w:lang w:eastAsia="hr-HR"/>
        </w:rPr>
      </w:pPr>
      <w:r w:rsidRPr="00785B93">
        <w:rPr>
          <w:color w:val="000000" w:themeColor="text1"/>
          <w:sz w:val="24"/>
          <w:szCs w:val="24"/>
          <w:lang w:eastAsia="hr-HR"/>
        </w:rPr>
        <w:t>47000 KARLOVAC</w:t>
      </w:r>
    </w:p>
    <w:p w14:paraId="4A9417FF" w14:textId="77777777" w:rsidR="004F5D3A" w:rsidRPr="00785B93" w:rsidRDefault="004F5D3A" w:rsidP="004F5D3A">
      <w:pPr>
        <w:spacing w:line="396" w:lineRule="exact"/>
        <w:rPr>
          <w:rFonts w:eastAsiaTheme="minorEastAsia"/>
          <w:color w:val="000000" w:themeColor="text1"/>
          <w:lang w:eastAsia="hr-HR"/>
        </w:rPr>
      </w:pPr>
    </w:p>
    <w:p w14:paraId="2E695CF1" w14:textId="77777777" w:rsidR="00011512" w:rsidRPr="00785B93" w:rsidRDefault="004F5D3A" w:rsidP="00D3662F">
      <w:pPr>
        <w:spacing w:line="272" w:lineRule="auto"/>
        <w:jc w:val="both"/>
        <w:rPr>
          <w:color w:val="000000" w:themeColor="text1"/>
          <w:sz w:val="24"/>
        </w:rPr>
      </w:pPr>
      <w:r w:rsidRPr="00785B93">
        <w:rPr>
          <w:color w:val="000000" w:themeColor="text1"/>
          <w:sz w:val="24"/>
          <w:szCs w:val="24"/>
          <w:lang w:eastAsia="hr-HR"/>
        </w:rPr>
        <w:t>Prijave s nepotpunom dokumentacijom, kao i one koje ne budu podnesene u utvrđenom roku, neće se razmatrati.</w:t>
      </w:r>
      <w:bookmarkStart w:id="1" w:name="page3"/>
      <w:bookmarkEnd w:id="1"/>
    </w:p>
    <w:sectPr w:rsidR="00011512" w:rsidRPr="00785B93" w:rsidSect="00622F1B">
      <w:headerReference w:type="even" r:id="rId11"/>
      <w:headerReference w:type="default" r:id="rId12"/>
      <w:footerReference w:type="even" r:id="rId13"/>
      <w:footerReference w:type="default" r:id="rId14"/>
      <w:headerReference w:type="first" r:id="rId15"/>
      <w:footerReference w:type="first" r:id="rId16"/>
      <w:pgSz w:w="11906" w:h="16838"/>
      <w:pgMar w:top="2233" w:right="1417" w:bottom="993" w:left="1417" w:header="0" w:footer="11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F5919" w14:textId="77777777" w:rsidR="003A08C9" w:rsidRDefault="003A08C9" w:rsidP="00B605C6">
      <w:r>
        <w:separator/>
      </w:r>
    </w:p>
  </w:endnote>
  <w:endnote w:type="continuationSeparator" w:id="0">
    <w:p w14:paraId="15DF9956" w14:textId="77777777" w:rsidR="003A08C9" w:rsidRDefault="003A08C9" w:rsidP="00B6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7304" w14:textId="77777777" w:rsidR="003A08C9" w:rsidRDefault="003A0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8AE1" w14:textId="77777777" w:rsidR="003A08C9" w:rsidRDefault="003A08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04C2" w14:textId="77777777" w:rsidR="003A08C9" w:rsidRDefault="003A0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F5215" w14:textId="77777777" w:rsidR="003A08C9" w:rsidRDefault="003A08C9" w:rsidP="00B605C6">
      <w:r>
        <w:separator/>
      </w:r>
    </w:p>
  </w:footnote>
  <w:footnote w:type="continuationSeparator" w:id="0">
    <w:p w14:paraId="67ECDDA5" w14:textId="77777777" w:rsidR="003A08C9" w:rsidRDefault="003A08C9" w:rsidP="00B60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4B05" w14:textId="77777777" w:rsidR="003A08C9" w:rsidRDefault="003A08C9">
    <w:pPr>
      <w:pStyle w:val="Header"/>
    </w:pPr>
    <w:r>
      <w:rPr>
        <w:noProof/>
        <w:lang w:eastAsia="hr-HR"/>
      </w:rPr>
      <w:drawing>
        <wp:inline distT="0" distB="0" distL="0" distR="0" wp14:anchorId="0115B28C" wp14:editId="386F4A66">
          <wp:extent cx="2509284" cy="914007"/>
          <wp:effectExtent l="0" t="0" r="571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5429" cy="9162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AA6E" w14:textId="77777777" w:rsidR="003A08C9" w:rsidRDefault="003A0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65C6" w14:textId="77777777" w:rsidR="003A08C9" w:rsidRDefault="003A08C9">
    <w:pPr>
      <w:pStyle w:val="Header"/>
    </w:pPr>
    <w:r>
      <w:rPr>
        <w:rFonts w:ascii="Arial" w:hAnsi="Arial" w:cs="Arial"/>
        <w:noProof/>
        <w:w w:val="81"/>
        <w:lang w:eastAsia="hr-HR"/>
      </w:rPr>
      <w:drawing>
        <wp:anchor distT="0" distB="0" distL="114300" distR="114300" simplePos="0" relativeHeight="251664384" behindDoc="0" locked="0" layoutInCell="1" allowOverlap="1" wp14:anchorId="208604F9" wp14:editId="50798233">
          <wp:simplePos x="0" y="0"/>
          <wp:positionH relativeFrom="column">
            <wp:posOffset>-490220</wp:posOffset>
          </wp:positionH>
          <wp:positionV relativeFrom="paragraph">
            <wp:posOffset>113665</wp:posOffset>
          </wp:positionV>
          <wp:extent cx="3947160" cy="1438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438275"/>
                  </a:xfrm>
                  <a:prstGeom prst="rect">
                    <a:avLst/>
                  </a:prstGeom>
                  <a:noFill/>
                </pic:spPr>
              </pic:pic>
            </a:graphicData>
          </a:graphic>
          <wp14:sizeRelH relativeFrom="page">
            <wp14:pctWidth>0</wp14:pctWidth>
          </wp14:sizeRelH>
          <wp14:sizeRelV relativeFrom="page">
            <wp14:pctHeight>0</wp14:pctHeight>
          </wp14:sizeRelV>
        </wp:anchor>
      </w:drawing>
    </w:r>
  </w:p>
  <w:p w14:paraId="723B4441" w14:textId="77777777" w:rsidR="003A08C9" w:rsidRDefault="003A08C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0FF4" w14:textId="77777777" w:rsidR="003A08C9" w:rsidRDefault="003A0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szCs w:val="19"/>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Cs w:val="19"/>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Cs w:val="19"/>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70B5C4E"/>
    <w:multiLevelType w:val="hybridMultilevel"/>
    <w:tmpl w:val="DC3EC75A"/>
    <w:lvl w:ilvl="0" w:tplc="7E54E7FC">
      <w:start w:val="3"/>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A60ECD6">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3EC916">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904D8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E6B994">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124760">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8EF9E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22608C">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F6CA46">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BD7C40"/>
    <w:multiLevelType w:val="hybridMultilevel"/>
    <w:tmpl w:val="97E823D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C1120D"/>
    <w:multiLevelType w:val="hybridMultilevel"/>
    <w:tmpl w:val="74427D9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0ED41EA7"/>
    <w:multiLevelType w:val="hybridMultilevel"/>
    <w:tmpl w:val="3A649560"/>
    <w:lvl w:ilvl="0" w:tplc="A04E5260">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0065803"/>
    <w:multiLevelType w:val="hybridMultilevel"/>
    <w:tmpl w:val="4E325164"/>
    <w:lvl w:ilvl="0" w:tplc="A04E526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14372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495CFF"/>
    <w:multiLevelType w:val="hybridMultilevel"/>
    <w:tmpl w:val="5DD2D6FC"/>
    <w:lvl w:ilvl="0" w:tplc="1D7C6AA6">
      <w:start w:val="1"/>
      <w:numFmt w:val="bullet"/>
      <w:lvlText w:val="·"/>
      <w:lvlJc w:val="left"/>
    </w:lvl>
    <w:lvl w:ilvl="1" w:tplc="C8F05438">
      <w:numFmt w:val="decimal"/>
      <w:lvlText w:val=""/>
      <w:lvlJc w:val="left"/>
    </w:lvl>
    <w:lvl w:ilvl="2" w:tplc="44C4A992">
      <w:numFmt w:val="decimal"/>
      <w:lvlText w:val=""/>
      <w:lvlJc w:val="left"/>
    </w:lvl>
    <w:lvl w:ilvl="3" w:tplc="BAAE2764">
      <w:numFmt w:val="decimal"/>
      <w:lvlText w:val=""/>
      <w:lvlJc w:val="left"/>
    </w:lvl>
    <w:lvl w:ilvl="4" w:tplc="7EB6AB72">
      <w:numFmt w:val="decimal"/>
      <w:lvlText w:val=""/>
      <w:lvlJc w:val="left"/>
    </w:lvl>
    <w:lvl w:ilvl="5" w:tplc="D46CF360">
      <w:numFmt w:val="decimal"/>
      <w:lvlText w:val=""/>
      <w:lvlJc w:val="left"/>
    </w:lvl>
    <w:lvl w:ilvl="6" w:tplc="561E46EC">
      <w:numFmt w:val="decimal"/>
      <w:lvlText w:val=""/>
      <w:lvlJc w:val="left"/>
    </w:lvl>
    <w:lvl w:ilvl="7" w:tplc="2FC6169E">
      <w:numFmt w:val="decimal"/>
      <w:lvlText w:val=""/>
      <w:lvlJc w:val="left"/>
    </w:lvl>
    <w:lvl w:ilvl="8" w:tplc="EB7470D6">
      <w:numFmt w:val="decimal"/>
      <w:lvlText w:val=""/>
      <w:lvlJc w:val="left"/>
    </w:lvl>
  </w:abstractNum>
  <w:abstractNum w:abstractNumId="8" w15:restartNumberingAfterBreak="0">
    <w:nsid w:val="1A4913B9"/>
    <w:multiLevelType w:val="hybridMultilevel"/>
    <w:tmpl w:val="AC3AB978"/>
    <w:lvl w:ilvl="0" w:tplc="D63675F6">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0EB13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FE780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A6F0D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50DC8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D2CDE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10724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7001B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58320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CF5DF2"/>
    <w:multiLevelType w:val="hybridMultilevel"/>
    <w:tmpl w:val="C1AA094E"/>
    <w:lvl w:ilvl="0" w:tplc="589014A6">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C0E7B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6E5F1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A0947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6E229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D4F77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3E735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90B72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EE418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221FF4"/>
    <w:multiLevelType w:val="hybridMultilevel"/>
    <w:tmpl w:val="FE5A5CE8"/>
    <w:lvl w:ilvl="0" w:tplc="B5D2DC7C">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26FD1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C0AA8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88CA7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BA3D7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68E47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C4A08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8241C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3C414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60C7847"/>
    <w:multiLevelType w:val="hybridMultilevel"/>
    <w:tmpl w:val="F54C2C8E"/>
    <w:lvl w:ilvl="0" w:tplc="B5B2222A">
      <w:start w:val="1"/>
      <w:numFmt w:val="decimal"/>
      <w:lvlText w:val="%1)"/>
      <w:lvlJc w:val="left"/>
      <w:pPr>
        <w:ind w:left="345" w:hanging="360"/>
      </w:pPr>
      <w:rPr>
        <w:rFonts w:hint="default"/>
      </w:rPr>
    </w:lvl>
    <w:lvl w:ilvl="1" w:tplc="041A0019" w:tentative="1">
      <w:start w:val="1"/>
      <w:numFmt w:val="lowerLetter"/>
      <w:lvlText w:val="%2."/>
      <w:lvlJc w:val="left"/>
      <w:pPr>
        <w:ind w:left="1065" w:hanging="360"/>
      </w:pPr>
    </w:lvl>
    <w:lvl w:ilvl="2" w:tplc="041A001B" w:tentative="1">
      <w:start w:val="1"/>
      <w:numFmt w:val="lowerRoman"/>
      <w:lvlText w:val="%3."/>
      <w:lvlJc w:val="right"/>
      <w:pPr>
        <w:ind w:left="1785" w:hanging="180"/>
      </w:pPr>
    </w:lvl>
    <w:lvl w:ilvl="3" w:tplc="041A000F" w:tentative="1">
      <w:start w:val="1"/>
      <w:numFmt w:val="decimal"/>
      <w:lvlText w:val="%4."/>
      <w:lvlJc w:val="left"/>
      <w:pPr>
        <w:ind w:left="2505" w:hanging="360"/>
      </w:pPr>
    </w:lvl>
    <w:lvl w:ilvl="4" w:tplc="041A0019" w:tentative="1">
      <w:start w:val="1"/>
      <w:numFmt w:val="lowerLetter"/>
      <w:lvlText w:val="%5."/>
      <w:lvlJc w:val="left"/>
      <w:pPr>
        <w:ind w:left="3225" w:hanging="360"/>
      </w:pPr>
    </w:lvl>
    <w:lvl w:ilvl="5" w:tplc="041A001B" w:tentative="1">
      <w:start w:val="1"/>
      <w:numFmt w:val="lowerRoman"/>
      <w:lvlText w:val="%6."/>
      <w:lvlJc w:val="right"/>
      <w:pPr>
        <w:ind w:left="3945" w:hanging="180"/>
      </w:pPr>
    </w:lvl>
    <w:lvl w:ilvl="6" w:tplc="041A000F" w:tentative="1">
      <w:start w:val="1"/>
      <w:numFmt w:val="decimal"/>
      <w:lvlText w:val="%7."/>
      <w:lvlJc w:val="left"/>
      <w:pPr>
        <w:ind w:left="4665" w:hanging="360"/>
      </w:pPr>
    </w:lvl>
    <w:lvl w:ilvl="7" w:tplc="041A0019" w:tentative="1">
      <w:start w:val="1"/>
      <w:numFmt w:val="lowerLetter"/>
      <w:lvlText w:val="%8."/>
      <w:lvlJc w:val="left"/>
      <w:pPr>
        <w:ind w:left="5385" w:hanging="360"/>
      </w:pPr>
    </w:lvl>
    <w:lvl w:ilvl="8" w:tplc="041A001B" w:tentative="1">
      <w:start w:val="1"/>
      <w:numFmt w:val="lowerRoman"/>
      <w:lvlText w:val="%9."/>
      <w:lvlJc w:val="right"/>
      <w:pPr>
        <w:ind w:left="6105" w:hanging="180"/>
      </w:pPr>
    </w:lvl>
  </w:abstractNum>
  <w:abstractNum w:abstractNumId="12" w15:restartNumberingAfterBreak="0">
    <w:nsid w:val="46346FC4"/>
    <w:multiLevelType w:val="hybridMultilevel"/>
    <w:tmpl w:val="1D8618E6"/>
    <w:lvl w:ilvl="0" w:tplc="783AE402">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EA577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862A3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7ACDE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BA72A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36F61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EC954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687BE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E8DE7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BB0718"/>
    <w:multiLevelType w:val="hybridMultilevel"/>
    <w:tmpl w:val="B11AD70E"/>
    <w:lvl w:ilvl="0" w:tplc="D81ADB62">
      <w:start w:val="1"/>
      <w:numFmt w:val="bullet"/>
      <w:lvlText w:val="–"/>
      <w:lvlJc w:val="left"/>
      <w:pPr>
        <w:ind w:left="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0095E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62359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4CCBB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2600E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BE5C2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D8340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C84FD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88CB9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1B032D"/>
    <w:multiLevelType w:val="hybridMultilevel"/>
    <w:tmpl w:val="40A4489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4B85C6C"/>
    <w:multiLevelType w:val="hybridMultilevel"/>
    <w:tmpl w:val="EFA89FD6"/>
    <w:lvl w:ilvl="0" w:tplc="98B4B816">
      <w:start w:val="1"/>
      <w:numFmt w:val="bullet"/>
      <w:lvlText w:val=""/>
      <w:lvlJc w:val="left"/>
      <w:pPr>
        <w:ind w:left="720" w:hanging="360"/>
      </w:pPr>
      <w:rPr>
        <w:rFonts w:ascii="Symbol" w:hAnsi="Symbo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72515F"/>
    <w:multiLevelType w:val="hybridMultilevel"/>
    <w:tmpl w:val="F7D41342"/>
    <w:lvl w:ilvl="0" w:tplc="A04E526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B0A48B1"/>
    <w:multiLevelType w:val="hybridMultilevel"/>
    <w:tmpl w:val="404E4852"/>
    <w:lvl w:ilvl="0" w:tplc="4302108C">
      <w:start w:val="2"/>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5C2838D4"/>
    <w:multiLevelType w:val="hybridMultilevel"/>
    <w:tmpl w:val="B9081B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6334873"/>
    <w:multiLevelType w:val="hybridMultilevel"/>
    <w:tmpl w:val="374CCDC8"/>
    <w:lvl w:ilvl="0" w:tplc="E5881B2A">
      <w:start w:val="34"/>
      <w:numFmt w:val="upperLetter"/>
      <w:lvlText w:val="%1."/>
      <w:lvlJc w:val="left"/>
    </w:lvl>
    <w:lvl w:ilvl="1" w:tplc="5E6E3932">
      <w:start w:val="1"/>
      <w:numFmt w:val="bullet"/>
      <w:lvlText w:val="·"/>
      <w:lvlJc w:val="left"/>
    </w:lvl>
    <w:lvl w:ilvl="2" w:tplc="88BC026A">
      <w:numFmt w:val="decimal"/>
      <w:lvlText w:val=""/>
      <w:lvlJc w:val="left"/>
    </w:lvl>
    <w:lvl w:ilvl="3" w:tplc="E9202114">
      <w:numFmt w:val="decimal"/>
      <w:lvlText w:val=""/>
      <w:lvlJc w:val="left"/>
    </w:lvl>
    <w:lvl w:ilvl="4" w:tplc="5BF2B20C">
      <w:numFmt w:val="decimal"/>
      <w:lvlText w:val=""/>
      <w:lvlJc w:val="left"/>
    </w:lvl>
    <w:lvl w:ilvl="5" w:tplc="1B2482C6">
      <w:numFmt w:val="decimal"/>
      <w:lvlText w:val=""/>
      <w:lvlJc w:val="left"/>
    </w:lvl>
    <w:lvl w:ilvl="6" w:tplc="7304EAC4">
      <w:numFmt w:val="decimal"/>
      <w:lvlText w:val=""/>
      <w:lvlJc w:val="left"/>
    </w:lvl>
    <w:lvl w:ilvl="7" w:tplc="095A04BE">
      <w:numFmt w:val="decimal"/>
      <w:lvlText w:val=""/>
      <w:lvlJc w:val="left"/>
    </w:lvl>
    <w:lvl w:ilvl="8" w:tplc="6F3E2DDC">
      <w:numFmt w:val="decimal"/>
      <w:lvlText w:val=""/>
      <w:lvlJc w:val="left"/>
    </w:lvl>
  </w:abstractNum>
  <w:abstractNum w:abstractNumId="20" w15:restartNumberingAfterBreak="0">
    <w:nsid w:val="68F12E9C"/>
    <w:multiLevelType w:val="hybridMultilevel"/>
    <w:tmpl w:val="76E0F926"/>
    <w:lvl w:ilvl="0" w:tplc="E0CC7E52">
      <w:start w:val="1"/>
      <w:numFmt w:val="lowerLetter"/>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1" w15:restartNumberingAfterBreak="0">
    <w:nsid w:val="68F96675"/>
    <w:multiLevelType w:val="hybridMultilevel"/>
    <w:tmpl w:val="D7B4B0C0"/>
    <w:lvl w:ilvl="0" w:tplc="041A0001">
      <w:start w:val="1"/>
      <w:numFmt w:val="bullet"/>
      <w:lvlText w:val=""/>
      <w:lvlJc w:val="left"/>
      <w:pPr>
        <w:ind w:left="1575" w:hanging="360"/>
      </w:pPr>
      <w:rPr>
        <w:rFonts w:ascii="Symbol" w:hAnsi="Symbol" w:hint="default"/>
      </w:rPr>
    </w:lvl>
    <w:lvl w:ilvl="1" w:tplc="041A0003">
      <w:start w:val="1"/>
      <w:numFmt w:val="bullet"/>
      <w:lvlText w:val="o"/>
      <w:lvlJc w:val="left"/>
      <w:pPr>
        <w:ind w:left="2295" w:hanging="360"/>
      </w:pPr>
      <w:rPr>
        <w:rFonts w:ascii="Courier New" w:hAnsi="Courier New" w:cs="Courier New" w:hint="default"/>
      </w:rPr>
    </w:lvl>
    <w:lvl w:ilvl="2" w:tplc="041A0005">
      <w:start w:val="1"/>
      <w:numFmt w:val="bullet"/>
      <w:lvlText w:val=""/>
      <w:lvlJc w:val="left"/>
      <w:pPr>
        <w:ind w:left="3015" w:hanging="360"/>
      </w:pPr>
      <w:rPr>
        <w:rFonts w:ascii="Wingdings" w:hAnsi="Wingdings" w:hint="default"/>
      </w:rPr>
    </w:lvl>
    <w:lvl w:ilvl="3" w:tplc="041A0001">
      <w:start w:val="1"/>
      <w:numFmt w:val="bullet"/>
      <w:lvlText w:val=""/>
      <w:lvlJc w:val="left"/>
      <w:pPr>
        <w:ind w:left="3735" w:hanging="360"/>
      </w:pPr>
      <w:rPr>
        <w:rFonts w:ascii="Symbol" w:hAnsi="Symbol" w:hint="default"/>
      </w:rPr>
    </w:lvl>
    <w:lvl w:ilvl="4" w:tplc="041A0003">
      <w:start w:val="1"/>
      <w:numFmt w:val="bullet"/>
      <w:lvlText w:val="o"/>
      <w:lvlJc w:val="left"/>
      <w:pPr>
        <w:ind w:left="4455" w:hanging="360"/>
      </w:pPr>
      <w:rPr>
        <w:rFonts w:ascii="Courier New" w:hAnsi="Courier New" w:cs="Courier New" w:hint="default"/>
      </w:rPr>
    </w:lvl>
    <w:lvl w:ilvl="5" w:tplc="041A0005">
      <w:start w:val="1"/>
      <w:numFmt w:val="bullet"/>
      <w:lvlText w:val=""/>
      <w:lvlJc w:val="left"/>
      <w:pPr>
        <w:ind w:left="5175" w:hanging="360"/>
      </w:pPr>
      <w:rPr>
        <w:rFonts w:ascii="Wingdings" w:hAnsi="Wingdings" w:hint="default"/>
      </w:rPr>
    </w:lvl>
    <w:lvl w:ilvl="6" w:tplc="041A0001">
      <w:start w:val="1"/>
      <w:numFmt w:val="bullet"/>
      <w:lvlText w:val=""/>
      <w:lvlJc w:val="left"/>
      <w:pPr>
        <w:ind w:left="5895" w:hanging="360"/>
      </w:pPr>
      <w:rPr>
        <w:rFonts w:ascii="Symbol" w:hAnsi="Symbol" w:hint="default"/>
      </w:rPr>
    </w:lvl>
    <w:lvl w:ilvl="7" w:tplc="041A0003">
      <w:start w:val="1"/>
      <w:numFmt w:val="bullet"/>
      <w:lvlText w:val="o"/>
      <w:lvlJc w:val="left"/>
      <w:pPr>
        <w:ind w:left="6615" w:hanging="360"/>
      </w:pPr>
      <w:rPr>
        <w:rFonts w:ascii="Courier New" w:hAnsi="Courier New" w:cs="Courier New" w:hint="default"/>
      </w:rPr>
    </w:lvl>
    <w:lvl w:ilvl="8" w:tplc="041A0005">
      <w:start w:val="1"/>
      <w:numFmt w:val="bullet"/>
      <w:lvlText w:val=""/>
      <w:lvlJc w:val="left"/>
      <w:pPr>
        <w:ind w:left="7335" w:hanging="360"/>
      </w:pPr>
      <w:rPr>
        <w:rFonts w:ascii="Wingdings" w:hAnsi="Wingdings" w:hint="default"/>
      </w:rPr>
    </w:lvl>
  </w:abstractNum>
  <w:abstractNum w:abstractNumId="22" w15:restartNumberingAfterBreak="0">
    <w:nsid w:val="73BA6CA6"/>
    <w:multiLevelType w:val="hybridMultilevel"/>
    <w:tmpl w:val="78B8BAA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4B0DC51"/>
    <w:multiLevelType w:val="hybridMultilevel"/>
    <w:tmpl w:val="DA4C4530"/>
    <w:lvl w:ilvl="0" w:tplc="B1C664AA">
      <w:start w:val="1"/>
      <w:numFmt w:val="bullet"/>
      <w:lvlText w:val="·"/>
      <w:lvlJc w:val="left"/>
    </w:lvl>
    <w:lvl w:ilvl="1" w:tplc="3E84CDBC">
      <w:numFmt w:val="decimal"/>
      <w:lvlText w:val=""/>
      <w:lvlJc w:val="left"/>
    </w:lvl>
    <w:lvl w:ilvl="2" w:tplc="22F0AEEC">
      <w:numFmt w:val="decimal"/>
      <w:lvlText w:val=""/>
      <w:lvlJc w:val="left"/>
    </w:lvl>
    <w:lvl w:ilvl="3" w:tplc="2C32DA86">
      <w:numFmt w:val="decimal"/>
      <w:lvlText w:val=""/>
      <w:lvlJc w:val="left"/>
    </w:lvl>
    <w:lvl w:ilvl="4" w:tplc="F9E8F6BC">
      <w:numFmt w:val="decimal"/>
      <w:lvlText w:val=""/>
      <w:lvlJc w:val="left"/>
    </w:lvl>
    <w:lvl w:ilvl="5" w:tplc="0F36E4E0">
      <w:numFmt w:val="decimal"/>
      <w:lvlText w:val=""/>
      <w:lvlJc w:val="left"/>
    </w:lvl>
    <w:lvl w:ilvl="6" w:tplc="E50A5DC4">
      <w:numFmt w:val="decimal"/>
      <w:lvlText w:val=""/>
      <w:lvlJc w:val="left"/>
    </w:lvl>
    <w:lvl w:ilvl="7" w:tplc="B1D4B8DA">
      <w:numFmt w:val="decimal"/>
      <w:lvlText w:val=""/>
      <w:lvlJc w:val="left"/>
    </w:lvl>
    <w:lvl w:ilvl="8" w:tplc="0302E406">
      <w:numFmt w:val="decimal"/>
      <w:lvlText w:val=""/>
      <w:lvlJc w:val="left"/>
    </w:lvl>
  </w:abstractNum>
  <w:abstractNum w:abstractNumId="24" w15:restartNumberingAfterBreak="0">
    <w:nsid w:val="7DC679FE"/>
    <w:multiLevelType w:val="hybridMultilevel"/>
    <w:tmpl w:val="35F43B5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E9F67B8"/>
    <w:multiLevelType w:val="multilevel"/>
    <w:tmpl w:val="EDA8008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5"/>
  </w:num>
  <w:num w:numId="2">
    <w:abstractNumId w:val="17"/>
  </w:num>
  <w:num w:numId="3">
    <w:abstractNumId w:val="24"/>
  </w:num>
  <w:num w:numId="4">
    <w:abstractNumId w:val="8"/>
  </w:num>
  <w:num w:numId="5">
    <w:abstractNumId w:val="13"/>
  </w:num>
  <w:num w:numId="6">
    <w:abstractNumId w:val="10"/>
  </w:num>
  <w:num w:numId="7">
    <w:abstractNumId w:val="12"/>
  </w:num>
  <w:num w:numId="8">
    <w:abstractNumId w:val="9"/>
  </w:num>
  <w:num w:numId="9">
    <w:abstractNumId w:val="1"/>
  </w:num>
  <w:num w:numId="10">
    <w:abstractNumId w:val="11"/>
  </w:num>
  <w:num w:numId="11">
    <w:abstractNumId w:val="15"/>
  </w:num>
  <w:num w:numId="12">
    <w:abstractNumId w:val="6"/>
  </w:num>
  <w:num w:numId="13">
    <w:abstractNumId w:val="21"/>
  </w:num>
  <w:num w:numId="14">
    <w:abstractNumId w:val="14"/>
  </w:num>
  <w:num w:numId="15">
    <w:abstractNumId w:val="20"/>
  </w:num>
  <w:num w:numId="16">
    <w:abstractNumId w:val="4"/>
  </w:num>
  <w:num w:numId="17">
    <w:abstractNumId w:val="2"/>
  </w:num>
  <w:num w:numId="18">
    <w:abstractNumId w:val="22"/>
  </w:num>
  <w:num w:numId="19">
    <w:abstractNumId w:val="16"/>
  </w:num>
  <w:num w:numId="20">
    <w:abstractNumId w:val="5"/>
  </w:num>
  <w:num w:numId="21">
    <w:abstractNumId w:val="1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3"/>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685"/>
    <w:rsid w:val="00000BEB"/>
    <w:rsid w:val="00011512"/>
    <w:rsid w:val="0002322F"/>
    <w:rsid w:val="00024AF4"/>
    <w:rsid w:val="00026F06"/>
    <w:rsid w:val="00032619"/>
    <w:rsid w:val="00032724"/>
    <w:rsid w:val="00032E8A"/>
    <w:rsid w:val="00041779"/>
    <w:rsid w:val="00050342"/>
    <w:rsid w:val="000521EE"/>
    <w:rsid w:val="00056FDB"/>
    <w:rsid w:val="00057F2D"/>
    <w:rsid w:val="00061188"/>
    <w:rsid w:val="00062D3D"/>
    <w:rsid w:val="000648F5"/>
    <w:rsid w:val="00077DB2"/>
    <w:rsid w:val="000942E7"/>
    <w:rsid w:val="0009516B"/>
    <w:rsid w:val="000A12ED"/>
    <w:rsid w:val="000A27CA"/>
    <w:rsid w:val="000B6C7D"/>
    <w:rsid w:val="000C6477"/>
    <w:rsid w:val="000D46A9"/>
    <w:rsid w:val="000D49A1"/>
    <w:rsid w:val="000E14E7"/>
    <w:rsid w:val="000E150A"/>
    <w:rsid w:val="000E1BB0"/>
    <w:rsid w:val="000E2A98"/>
    <w:rsid w:val="000E2B99"/>
    <w:rsid w:val="00105210"/>
    <w:rsid w:val="0011051F"/>
    <w:rsid w:val="001139EB"/>
    <w:rsid w:val="00131CB4"/>
    <w:rsid w:val="0013272E"/>
    <w:rsid w:val="001401CB"/>
    <w:rsid w:val="00144000"/>
    <w:rsid w:val="001516F7"/>
    <w:rsid w:val="00160396"/>
    <w:rsid w:val="00161B50"/>
    <w:rsid w:val="00176B75"/>
    <w:rsid w:val="00181FE1"/>
    <w:rsid w:val="001862B1"/>
    <w:rsid w:val="001863DC"/>
    <w:rsid w:val="001B0542"/>
    <w:rsid w:val="001B2345"/>
    <w:rsid w:val="001B492B"/>
    <w:rsid w:val="001C27F5"/>
    <w:rsid w:val="001C5F93"/>
    <w:rsid w:val="001C7184"/>
    <w:rsid w:val="001D238C"/>
    <w:rsid w:val="001D4BE7"/>
    <w:rsid w:val="001E55A4"/>
    <w:rsid w:val="001E5ED4"/>
    <w:rsid w:val="001F3009"/>
    <w:rsid w:val="00204991"/>
    <w:rsid w:val="00220630"/>
    <w:rsid w:val="00226637"/>
    <w:rsid w:val="00227CF6"/>
    <w:rsid w:val="00231668"/>
    <w:rsid w:val="00240C55"/>
    <w:rsid w:val="002426DC"/>
    <w:rsid w:val="002441C0"/>
    <w:rsid w:val="0026568A"/>
    <w:rsid w:val="002815EF"/>
    <w:rsid w:val="0028623B"/>
    <w:rsid w:val="002871E1"/>
    <w:rsid w:val="002932CF"/>
    <w:rsid w:val="002935E3"/>
    <w:rsid w:val="002A306B"/>
    <w:rsid w:val="002B03B5"/>
    <w:rsid w:val="002B3031"/>
    <w:rsid w:val="002B3F89"/>
    <w:rsid w:val="002B47B3"/>
    <w:rsid w:val="002C08DE"/>
    <w:rsid w:val="002C1E15"/>
    <w:rsid w:val="002C29B9"/>
    <w:rsid w:val="002C7D1C"/>
    <w:rsid w:val="002E5437"/>
    <w:rsid w:val="002F1B32"/>
    <w:rsid w:val="00304551"/>
    <w:rsid w:val="00311719"/>
    <w:rsid w:val="00314E4D"/>
    <w:rsid w:val="00316131"/>
    <w:rsid w:val="00320E3A"/>
    <w:rsid w:val="00335FA1"/>
    <w:rsid w:val="003360FD"/>
    <w:rsid w:val="003415C6"/>
    <w:rsid w:val="00341F0D"/>
    <w:rsid w:val="00342098"/>
    <w:rsid w:val="00353400"/>
    <w:rsid w:val="003554B7"/>
    <w:rsid w:val="00360898"/>
    <w:rsid w:val="00363B04"/>
    <w:rsid w:val="003704F7"/>
    <w:rsid w:val="003728AB"/>
    <w:rsid w:val="00382D9B"/>
    <w:rsid w:val="00392D39"/>
    <w:rsid w:val="0039360E"/>
    <w:rsid w:val="003A08C9"/>
    <w:rsid w:val="003A72DB"/>
    <w:rsid w:val="003B526C"/>
    <w:rsid w:val="003C20E1"/>
    <w:rsid w:val="003C3EE8"/>
    <w:rsid w:val="003D049D"/>
    <w:rsid w:val="003D3A27"/>
    <w:rsid w:val="003D40DD"/>
    <w:rsid w:val="003D568A"/>
    <w:rsid w:val="003E169C"/>
    <w:rsid w:val="003F1CB3"/>
    <w:rsid w:val="003F26F4"/>
    <w:rsid w:val="003F6BBB"/>
    <w:rsid w:val="004039DA"/>
    <w:rsid w:val="00404ADD"/>
    <w:rsid w:val="00411CDD"/>
    <w:rsid w:val="00411D88"/>
    <w:rsid w:val="00420804"/>
    <w:rsid w:val="00422415"/>
    <w:rsid w:val="00424E86"/>
    <w:rsid w:val="004441D6"/>
    <w:rsid w:val="0044735F"/>
    <w:rsid w:val="00451177"/>
    <w:rsid w:val="00463484"/>
    <w:rsid w:val="00475849"/>
    <w:rsid w:val="004814A2"/>
    <w:rsid w:val="00491A1F"/>
    <w:rsid w:val="0049783F"/>
    <w:rsid w:val="00497C31"/>
    <w:rsid w:val="004A15F3"/>
    <w:rsid w:val="004B02A2"/>
    <w:rsid w:val="004B4B26"/>
    <w:rsid w:val="004C1C6B"/>
    <w:rsid w:val="004C7BAA"/>
    <w:rsid w:val="004D4C20"/>
    <w:rsid w:val="004E118A"/>
    <w:rsid w:val="004E338D"/>
    <w:rsid w:val="004E362E"/>
    <w:rsid w:val="004E4E7F"/>
    <w:rsid w:val="004F189E"/>
    <w:rsid w:val="004F5D3A"/>
    <w:rsid w:val="004F62F7"/>
    <w:rsid w:val="0050419D"/>
    <w:rsid w:val="00504BD1"/>
    <w:rsid w:val="0052241F"/>
    <w:rsid w:val="00522743"/>
    <w:rsid w:val="005316EB"/>
    <w:rsid w:val="005359AF"/>
    <w:rsid w:val="00546DFF"/>
    <w:rsid w:val="00552AC1"/>
    <w:rsid w:val="0055581F"/>
    <w:rsid w:val="00561C1E"/>
    <w:rsid w:val="00562749"/>
    <w:rsid w:val="00567DAC"/>
    <w:rsid w:val="00574158"/>
    <w:rsid w:val="00580A5A"/>
    <w:rsid w:val="0058371C"/>
    <w:rsid w:val="005855D4"/>
    <w:rsid w:val="00594DB6"/>
    <w:rsid w:val="0059522C"/>
    <w:rsid w:val="005A1914"/>
    <w:rsid w:val="005A291C"/>
    <w:rsid w:val="005A6D21"/>
    <w:rsid w:val="005B1370"/>
    <w:rsid w:val="005B27EF"/>
    <w:rsid w:val="005B561D"/>
    <w:rsid w:val="005C1379"/>
    <w:rsid w:val="005C31C5"/>
    <w:rsid w:val="005C388B"/>
    <w:rsid w:val="005D12B6"/>
    <w:rsid w:val="005E3FD3"/>
    <w:rsid w:val="005F1F22"/>
    <w:rsid w:val="005F53FD"/>
    <w:rsid w:val="00600644"/>
    <w:rsid w:val="00601E05"/>
    <w:rsid w:val="006026D0"/>
    <w:rsid w:val="0061626C"/>
    <w:rsid w:val="00620F79"/>
    <w:rsid w:val="00622F1B"/>
    <w:rsid w:val="0062472A"/>
    <w:rsid w:val="00626561"/>
    <w:rsid w:val="00627A75"/>
    <w:rsid w:val="00641886"/>
    <w:rsid w:val="0064336F"/>
    <w:rsid w:val="00645BFC"/>
    <w:rsid w:val="00645F88"/>
    <w:rsid w:val="0065234D"/>
    <w:rsid w:val="00654372"/>
    <w:rsid w:val="00656A58"/>
    <w:rsid w:val="00661AB9"/>
    <w:rsid w:val="00663012"/>
    <w:rsid w:val="0066736A"/>
    <w:rsid w:val="00667E49"/>
    <w:rsid w:val="00672A01"/>
    <w:rsid w:val="00674E85"/>
    <w:rsid w:val="00675EB9"/>
    <w:rsid w:val="00691625"/>
    <w:rsid w:val="00691685"/>
    <w:rsid w:val="006956E1"/>
    <w:rsid w:val="00695AE7"/>
    <w:rsid w:val="006A0DDD"/>
    <w:rsid w:val="006A4E67"/>
    <w:rsid w:val="006A5E99"/>
    <w:rsid w:val="006A66C7"/>
    <w:rsid w:val="006B7D98"/>
    <w:rsid w:val="006C3F04"/>
    <w:rsid w:val="006C427E"/>
    <w:rsid w:val="006D4E18"/>
    <w:rsid w:val="006E0B5C"/>
    <w:rsid w:val="00703FFE"/>
    <w:rsid w:val="00705F56"/>
    <w:rsid w:val="0071080E"/>
    <w:rsid w:val="00710B9A"/>
    <w:rsid w:val="00716D02"/>
    <w:rsid w:val="007204F2"/>
    <w:rsid w:val="00721F49"/>
    <w:rsid w:val="00724AF8"/>
    <w:rsid w:val="00727FDA"/>
    <w:rsid w:val="00730DE5"/>
    <w:rsid w:val="00733298"/>
    <w:rsid w:val="00737FC2"/>
    <w:rsid w:val="00743032"/>
    <w:rsid w:val="0074364A"/>
    <w:rsid w:val="007446B9"/>
    <w:rsid w:val="00753590"/>
    <w:rsid w:val="00754474"/>
    <w:rsid w:val="00754DF7"/>
    <w:rsid w:val="00760C27"/>
    <w:rsid w:val="00770562"/>
    <w:rsid w:val="00772991"/>
    <w:rsid w:val="00775088"/>
    <w:rsid w:val="0078126C"/>
    <w:rsid w:val="007853A1"/>
    <w:rsid w:val="00785B93"/>
    <w:rsid w:val="00786EC9"/>
    <w:rsid w:val="00786F6A"/>
    <w:rsid w:val="00787123"/>
    <w:rsid w:val="007871B5"/>
    <w:rsid w:val="00791061"/>
    <w:rsid w:val="00791D27"/>
    <w:rsid w:val="0079237E"/>
    <w:rsid w:val="00793A0B"/>
    <w:rsid w:val="007A03A8"/>
    <w:rsid w:val="007A4A51"/>
    <w:rsid w:val="007B2D8C"/>
    <w:rsid w:val="007B5CF2"/>
    <w:rsid w:val="007B6CAF"/>
    <w:rsid w:val="007C1A5C"/>
    <w:rsid w:val="007C330D"/>
    <w:rsid w:val="007C3687"/>
    <w:rsid w:val="007C5833"/>
    <w:rsid w:val="007C5E3A"/>
    <w:rsid w:val="007D223E"/>
    <w:rsid w:val="007D431F"/>
    <w:rsid w:val="007E1E66"/>
    <w:rsid w:val="007E69C2"/>
    <w:rsid w:val="007F25C4"/>
    <w:rsid w:val="007F58AC"/>
    <w:rsid w:val="0080643B"/>
    <w:rsid w:val="0081665C"/>
    <w:rsid w:val="00821816"/>
    <w:rsid w:val="008247EF"/>
    <w:rsid w:val="00826CD6"/>
    <w:rsid w:val="0083213F"/>
    <w:rsid w:val="00832334"/>
    <w:rsid w:val="0086267B"/>
    <w:rsid w:val="008669E0"/>
    <w:rsid w:val="00870845"/>
    <w:rsid w:val="0087557F"/>
    <w:rsid w:val="008767E2"/>
    <w:rsid w:val="00886A19"/>
    <w:rsid w:val="00894214"/>
    <w:rsid w:val="008A4026"/>
    <w:rsid w:val="008A4E8A"/>
    <w:rsid w:val="008A6F61"/>
    <w:rsid w:val="008B49B0"/>
    <w:rsid w:val="008C1E2A"/>
    <w:rsid w:val="008D6B59"/>
    <w:rsid w:val="008D7911"/>
    <w:rsid w:val="008E24B9"/>
    <w:rsid w:val="0090159C"/>
    <w:rsid w:val="00902E47"/>
    <w:rsid w:val="009117E1"/>
    <w:rsid w:val="00923EE0"/>
    <w:rsid w:val="00933974"/>
    <w:rsid w:val="00940187"/>
    <w:rsid w:val="00942EDD"/>
    <w:rsid w:val="00943D9A"/>
    <w:rsid w:val="0095152B"/>
    <w:rsid w:val="00953E7B"/>
    <w:rsid w:val="009560EC"/>
    <w:rsid w:val="009709CB"/>
    <w:rsid w:val="0097448D"/>
    <w:rsid w:val="00976EA4"/>
    <w:rsid w:val="00984768"/>
    <w:rsid w:val="00985B1B"/>
    <w:rsid w:val="00990D08"/>
    <w:rsid w:val="00997EC1"/>
    <w:rsid w:val="009A32C3"/>
    <w:rsid w:val="009B49E4"/>
    <w:rsid w:val="009B63F7"/>
    <w:rsid w:val="009C14D0"/>
    <w:rsid w:val="009C2E2E"/>
    <w:rsid w:val="009C77B9"/>
    <w:rsid w:val="009C77BF"/>
    <w:rsid w:val="009D0003"/>
    <w:rsid w:val="009D36F8"/>
    <w:rsid w:val="009D7B48"/>
    <w:rsid w:val="009E516E"/>
    <w:rsid w:val="009F1826"/>
    <w:rsid w:val="009F332E"/>
    <w:rsid w:val="009F47DD"/>
    <w:rsid w:val="00A21753"/>
    <w:rsid w:val="00A229FC"/>
    <w:rsid w:val="00A23B9F"/>
    <w:rsid w:val="00A27EFC"/>
    <w:rsid w:val="00A32ECC"/>
    <w:rsid w:val="00A37371"/>
    <w:rsid w:val="00A37F19"/>
    <w:rsid w:val="00A4073B"/>
    <w:rsid w:val="00A42F3F"/>
    <w:rsid w:val="00A52055"/>
    <w:rsid w:val="00A543F1"/>
    <w:rsid w:val="00A579AE"/>
    <w:rsid w:val="00A64346"/>
    <w:rsid w:val="00A77559"/>
    <w:rsid w:val="00A82D1F"/>
    <w:rsid w:val="00A835D5"/>
    <w:rsid w:val="00A86D4F"/>
    <w:rsid w:val="00A92D21"/>
    <w:rsid w:val="00A96634"/>
    <w:rsid w:val="00AA4910"/>
    <w:rsid w:val="00AB3097"/>
    <w:rsid w:val="00AC6847"/>
    <w:rsid w:val="00AE016A"/>
    <w:rsid w:val="00AE2A04"/>
    <w:rsid w:val="00AE2A1A"/>
    <w:rsid w:val="00AE735E"/>
    <w:rsid w:val="00AF26D0"/>
    <w:rsid w:val="00AF2CE1"/>
    <w:rsid w:val="00AF5175"/>
    <w:rsid w:val="00AF66BF"/>
    <w:rsid w:val="00AF79A2"/>
    <w:rsid w:val="00B06DE7"/>
    <w:rsid w:val="00B07811"/>
    <w:rsid w:val="00B14CD3"/>
    <w:rsid w:val="00B2565B"/>
    <w:rsid w:val="00B25952"/>
    <w:rsid w:val="00B26B96"/>
    <w:rsid w:val="00B3055A"/>
    <w:rsid w:val="00B35AAE"/>
    <w:rsid w:val="00B37D39"/>
    <w:rsid w:val="00B41B8C"/>
    <w:rsid w:val="00B4750C"/>
    <w:rsid w:val="00B514BE"/>
    <w:rsid w:val="00B561FA"/>
    <w:rsid w:val="00B605C6"/>
    <w:rsid w:val="00B703D3"/>
    <w:rsid w:val="00B72935"/>
    <w:rsid w:val="00B849F6"/>
    <w:rsid w:val="00B95D85"/>
    <w:rsid w:val="00BA37DF"/>
    <w:rsid w:val="00BA4CBA"/>
    <w:rsid w:val="00BA512B"/>
    <w:rsid w:val="00BB1A01"/>
    <w:rsid w:val="00BC0536"/>
    <w:rsid w:val="00BC278A"/>
    <w:rsid w:val="00BD2EC6"/>
    <w:rsid w:val="00BD3188"/>
    <w:rsid w:val="00BE1588"/>
    <w:rsid w:val="00BE4485"/>
    <w:rsid w:val="00BE70F9"/>
    <w:rsid w:val="00BF0E6B"/>
    <w:rsid w:val="00BF4819"/>
    <w:rsid w:val="00BF7460"/>
    <w:rsid w:val="00C00C5E"/>
    <w:rsid w:val="00C059FD"/>
    <w:rsid w:val="00C07655"/>
    <w:rsid w:val="00C1038D"/>
    <w:rsid w:val="00C11D64"/>
    <w:rsid w:val="00C120D1"/>
    <w:rsid w:val="00C1376B"/>
    <w:rsid w:val="00C16385"/>
    <w:rsid w:val="00C30C5F"/>
    <w:rsid w:val="00C3416B"/>
    <w:rsid w:val="00C40CB6"/>
    <w:rsid w:val="00C44531"/>
    <w:rsid w:val="00C61384"/>
    <w:rsid w:val="00C6492B"/>
    <w:rsid w:val="00C72777"/>
    <w:rsid w:val="00C73B23"/>
    <w:rsid w:val="00C76AEE"/>
    <w:rsid w:val="00C77501"/>
    <w:rsid w:val="00C86DD6"/>
    <w:rsid w:val="00C926DD"/>
    <w:rsid w:val="00CA0F72"/>
    <w:rsid w:val="00CB1D98"/>
    <w:rsid w:val="00CB5CA8"/>
    <w:rsid w:val="00CC25F3"/>
    <w:rsid w:val="00CC298A"/>
    <w:rsid w:val="00CC5EAA"/>
    <w:rsid w:val="00CD35ED"/>
    <w:rsid w:val="00CD5F1E"/>
    <w:rsid w:val="00CD6C6D"/>
    <w:rsid w:val="00CE0F18"/>
    <w:rsid w:val="00CE3A74"/>
    <w:rsid w:val="00CE52F8"/>
    <w:rsid w:val="00CF4202"/>
    <w:rsid w:val="00CF4345"/>
    <w:rsid w:val="00D01356"/>
    <w:rsid w:val="00D019DF"/>
    <w:rsid w:val="00D02B81"/>
    <w:rsid w:val="00D03A66"/>
    <w:rsid w:val="00D064B4"/>
    <w:rsid w:val="00D06DE4"/>
    <w:rsid w:val="00D07A65"/>
    <w:rsid w:val="00D10866"/>
    <w:rsid w:val="00D11F67"/>
    <w:rsid w:val="00D1340C"/>
    <w:rsid w:val="00D3662F"/>
    <w:rsid w:val="00D36739"/>
    <w:rsid w:val="00D45F9C"/>
    <w:rsid w:val="00D63789"/>
    <w:rsid w:val="00D64083"/>
    <w:rsid w:val="00D7185E"/>
    <w:rsid w:val="00D71F43"/>
    <w:rsid w:val="00D73EBA"/>
    <w:rsid w:val="00D74350"/>
    <w:rsid w:val="00D763D7"/>
    <w:rsid w:val="00D76F49"/>
    <w:rsid w:val="00D83D6C"/>
    <w:rsid w:val="00D85F6F"/>
    <w:rsid w:val="00D87C4A"/>
    <w:rsid w:val="00D91902"/>
    <w:rsid w:val="00D92F3C"/>
    <w:rsid w:val="00DA0524"/>
    <w:rsid w:val="00DB4613"/>
    <w:rsid w:val="00DB4F30"/>
    <w:rsid w:val="00DC2A4F"/>
    <w:rsid w:val="00DC754D"/>
    <w:rsid w:val="00DD4021"/>
    <w:rsid w:val="00DD5FD5"/>
    <w:rsid w:val="00DD7E56"/>
    <w:rsid w:val="00DE4481"/>
    <w:rsid w:val="00DE483A"/>
    <w:rsid w:val="00DF3D0D"/>
    <w:rsid w:val="00DF6B69"/>
    <w:rsid w:val="00E005AA"/>
    <w:rsid w:val="00E073C8"/>
    <w:rsid w:val="00E157DD"/>
    <w:rsid w:val="00E23A04"/>
    <w:rsid w:val="00E240ED"/>
    <w:rsid w:val="00E4578C"/>
    <w:rsid w:val="00E471D5"/>
    <w:rsid w:val="00E47E17"/>
    <w:rsid w:val="00E51F0D"/>
    <w:rsid w:val="00E54678"/>
    <w:rsid w:val="00E73864"/>
    <w:rsid w:val="00E77547"/>
    <w:rsid w:val="00E9051A"/>
    <w:rsid w:val="00E9631A"/>
    <w:rsid w:val="00EA49B1"/>
    <w:rsid w:val="00EA61E0"/>
    <w:rsid w:val="00EC028E"/>
    <w:rsid w:val="00ED32DB"/>
    <w:rsid w:val="00EE03DD"/>
    <w:rsid w:val="00EF1840"/>
    <w:rsid w:val="00EF5F7F"/>
    <w:rsid w:val="00F0146C"/>
    <w:rsid w:val="00F01FD6"/>
    <w:rsid w:val="00F07E34"/>
    <w:rsid w:val="00F12C6A"/>
    <w:rsid w:val="00F439AD"/>
    <w:rsid w:val="00F50F23"/>
    <w:rsid w:val="00F62603"/>
    <w:rsid w:val="00F70B5D"/>
    <w:rsid w:val="00F75F0C"/>
    <w:rsid w:val="00F77D5A"/>
    <w:rsid w:val="00F80F73"/>
    <w:rsid w:val="00F82C81"/>
    <w:rsid w:val="00F83107"/>
    <w:rsid w:val="00F857EC"/>
    <w:rsid w:val="00FB2A84"/>
    <w:rsid w:val="00FE0A86"/>
    <w:rsid w:val="00FE2247"/>
    <w:rsid w:val="00FE6968"/>
    <w:rsid w:val="00FE7C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CBED58C"/>
  <w15:docId w15:val="{3AEEB72E-4313-4643-B028-C5E314C2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D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5C6"/>
    <w:pPr>
      <w:tabs>
        <w:tab w:val="center" w:pos="4536"/>
        <w:tab w:val="right" w:pos="9072"/>
      </w:tabs>
    </w:pPr>
  </w:style>
  <w:style w:type="character" w:customStyle="1" w:styleId="HeaderChar">
    <w:name w:val="Header Char"/>
    <w:basedOn w:val="DefaultParagraphFont"/>
    <w:link w:val="Header"/>
    <w:uiPriority w:val="99"/>
    <w:rsid w:val="00B605C6"/>
  </w:style>
  <w:style w:type="paragraph" w:styleId="Footer">
    <w:name w:val="footer"/>
    <w:basedOn w:val="Normal"/>
    <w:link w:val="FooterChar"/>
    <w:uiPriority w:val="99"/>
    <w:unhideWhenUsed/>
    <w:rsid w:val="00B605C6"/>
    <w:pPr>
      <w:tabs>
        <w:tab w:val="center" w:pos="4536"/>
        <w:tab w:val="right" w:pos="9072"/>
      </w:tabs>
    </w:pPr>
  </w:style>
  <w:style w:type="character" w:customStyle="1" w:styleId="FooterChar">
    <w:name w:val="Footer Char"/>
    <w:basedOn w:val="DefaultParagraphFont"/>
    <w:link w:val="Footer"/>
    <w:uiPriority w:val="99"/>
    <w:rsid w:val="00B605C6"/>
  </w:style>
  <w:style w:type="paragraph" w:styleId="NoSpacing">
    <w:name w:val="No Spacing"/>
    <w:uiPriority w:val="1"/>
    <w:qFormat/>
    <w:rsid w:val="00786EC9"/>
    <w:pPr>
      <w:spacing w:after="0" w:line="240" w:lineRule="auto"/>
    </w:pPr>
  </w:style>
  <w:style w:type="paragraph" w:styleId="ListParagraph">
    <w:name w:val="List Paragraph"/>
    <w:basedOn w:val="Normal"/>
    <w:uiPriority w:val="34"/>
    <w:qFormat/>
    <w:rsid w:val="003C3EE8"/>
    <w:pPr>
      <w:ind w:left="720"/>
      <w:contextualSpacing/>
    </w:pPr>
  </w:style>
  <w:style w:type="table" w:styleId="TableGrid">
    <w:name w:val="Table Grid"/>
    <w:basedOn w:val="TableNormal"/>
    <w:uiPriority w:val="59"/>
    <w:rsid w:val="00411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2603"/>
    <w:rPr>
      <w:color w:val="0000FF" w:themeColor="hyperlink"/>
      <w:u w:val="single"/>
    </w:rPr>
  </w:style>
  <w:style w:type="paragraph" w:customStyle="1" w:styleId="Default">
    <w:name w:val="Default"/>
    <w:rsid w:val="00077DB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66736A"/>
    <w:pPr>
      <w:spacing w:before="100" w:beforeAutospacing="1" w:after="100" w:afterAutospacing="1"/>
    </w:pPr>
    <w:rPr>
      <w:rFonts w:ascii="Arial Unicode MS" w:hAnsi="Arial Unicode MS" w:cs="Arial Unicode MS"/>
      <w:sz w:val="24"/>
      <w:szCs w:val="24"/>
      <w:lang w:val="en-GB"/>
    </w:rPr>
  </w:style>
  <w:style w:type="character" w:styleId="CommentReference">
    <w:name w:val="annotation reference"/>
    <w:basedOn w:val="DefaultParagraphFont"/>
    <w:uiPriority w:val="99"/>
    <w:semiHidden/>
    <w:unhideWhenUsed/>
    <w:rsid w:val="0083213F"/>
    <w:rPr>
      <w:sz w:val="16"/>
      <w:szCs w:val="16"/>
    </w:rPr>
  </w:style>
  <w:style w:type="paragraph" w:styleId="CommentText">
    <w:name w:val="annotation text"/>
    <w:basedOn w:val="Normal"/>
    <w:link w:val="CommentTextChar"/>
    <w:uiPriority w:val="99"/>
    <w:semiHidden/>
    <w:unhideWhenUsed/>
    <w:rsid w:val="0083213F"/>
  </w:style>
  <w:style w:type="character" w:customStyle="1" w:styleId="CommentTextChar">
    <w:name w:val="Comment Text Char"/>
    <w:basedOn w:val="DefaultParagraphFont"/>
    <w:link w:val="CommentText"/>
    <w:uiPriority w:val="99"/>
    <w:semiHidden/>
    <w:rsid w:val="0083213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3213F"/>
    <w:rPr>
      <w:b/>
      <w:bCs/>
    </w:rPr>
  </w:style>
  <w:style w:type="character" w:customStyle="1" w:styleId="CommentSubjectChar">
    <w:name w:val="Comment Subject Char"/>
    <w:basedOn w:val="CommentTextChar"/>
    <w:link w:val="CommentSubject"/>
    <w:uiPriority w:val="99"/>
    <w:semiHidden/>
    <w:rsid w:val="0083213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3213F"/>
    <w:rPr>
      <w:rFonts w:ascii="Tahoma" w:hAnsi="Tahoma" w:cs="Tahoma"/>
      <w:sz w:val="16"/>
      <w:szCs w:val="16"/>
    </w:rPr>
  </w:style>
  <w:style w:type="character" w:customStyle="1" w:styleId="BalloonTextChar">
    <w:name w:val="Balloon Text Char"/>
    <w:basedOn w:val="DefaultParagraphFont"/>
    <w:link w:val="BalloonText"/>
    <w:uiPriority w:val="99"/>
    <w:semiHidden/>
    <w:rsid w:val="0083213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0336">
      <w:bodyDiv w:val="1"/>
      <w:marLeft w:val="0"/>
      <w:marRight w:val="0"/>
      <w:marTop w:val="0"/>
      <w:marBottom w:val="0"/>
      <w:divBdr>
        <w:top w:val="none" w:sz="0" w:space="0" w:color="auto"/>
        <w:left w:val="none" w:sz="0" w:space="0" w:color="auto"/>
        <w:bottom w:val="none" w:sz="0" w:space="0" w:color="auto"/>
        <w:right w:val="none" w:sz="0" w:space="0" w:color="auto"/>
      </w:divBdr>
    </w:div>
    <w:div w:id="1054352613">
      <w:bodyDiv w:val="1"/>
      <w:marLeft w:val="0"/>
      <w:marRight w:val="0"/>
      <w:marTop w:val="0"/>
      <w:marBottom w:val="0"/>
      <w:divBdr>
        <w:top w:val="none" w:sz="0" w:space="0" w:color="auto"/>
        <w:left w:val="none" w:sz="0" w:space="0" w:color="auto"/>
        <w:bottom w:val="none" w:sz="0" w:space="0" w:color="auto"/>
        <w:right w:val="none" w:sz="0" w:space="0" w:color="auto"/>
      </w:divBdr>
    </w:div>
    <w:div w:id="1316226754">
      <w:bodyDiv w:val="1"/>
      <w:marLeft w:val="0"/>
      <w:marRight w:val="0"/>
      <w:marTop w:val="0"/>
      <w:marBottom w:val="0"/>
      <w:divBdr>
        <w:top w:val="none" w:sz="0" w:space="0" w:color="auto"/>
        <w:left w:val="none" w:sz="0" w:space="0" w:color="auto"/>
        <w:bottom w:val="none" w:sz="0" w:space="0" w:color="auto"/>
        <w:right w:val="none" w:sz="0" w:space="0" w:color="auto"/>
      </w:divBdr>
    </w:div>
    <w:div w:id="15449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vuka.hr/" TargetMode="External"/><Relationship Id="rId4" Type="http://schemas.openxmlformats.org/officeDocument/2006/relationships/settings" Target="settings.xml"/><Relationship Id="rId9" Type="http://schemas.openxmlformats.org/officeDocument/2006/relationships/hyperlink" Target="http://www.vuka.h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3B75F-E970-42E2-AB80-CEBC3E6F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653</Words>
  <Characters>3727</Characters>
  <Application>Microsoft Office Word</Application>
  <DocSecurity>0</DocSecurity>
  <Lines>31</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Emina Grčić</dc:creator>
  <cp:lastModifiedBy>Kristijan Čujko</cp:lastModifiedBy>
  <cp:revision>3</cp:revision>
  <cp:lastPrinted>2020-11-11T09:07:00Z</cp:lastPrinted>
  <dcterms:created xsi:type="dcterms:W3CDTF">2023-12-14T07:27:00Z</dcterms:created>
  <dcterms:modified xsi:type="dcterms:W3CDTF">2023-12-14T07:32:00Z</dcterms:modified>
</cp:coreProperties>
</file>